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A09DE" w14:textId="45440FEE" w:rsidR="00031126" w:rsidRPr="009E23B5" w:rsidRDefault="003E7352" w:rsidP="002B0096">
      <w:pPr>
        <w:pStyle w:val="Titel"/>
        <w:spacing w:line="240" w:lineRule="auto"/>
        <w:rPr>
          <w:rFonts w:asciiTheme="minorHAnsi" w:hAnsiTheme="minorHAnsi"/>
          <w:sz w:val="24"/>
          <w:szCs w:val="24"/>
        </w:rPr>
      </w:pPr>
      <w:r w:rsidRPr="009E23B5">
        <w:rPr>
          <w:rFonts w:asciiTheme="minorHAnsi" w:hAnsiTheme="minorHAnsi"/>
          <w:sz w:val="24"/>
          <w:szCs w:val="24"/>
        </w:rPr>
        <w:t>pers</w:t>
      </w:r>
      <w:r w:rsidR="004522EF" w:rsidRPr="009E23B5">
        <w:rPr>
          <w:rFonts w:asciiTheme="minorHAnsi" w:hAnsiTheme="minorHAnsi"/>
          <w:sz w:val="24"/>
          <w:szCs w:val="24"/>
        </w:rPr>
        <w:t>mededeli</w:t>
      </w:r>
      <w:r w:rsidR="00C736DE">
        <w:rPr>
          <w:rFonts w:asciiTheme="minorHAnsi" w:hAnsiTheme="minorHAnsi"/>
          <w:sz w:val="24"/>
          <w:szCs w:val="24"/>
        </w:rPr>
        <w:t>N</w:t>
      </w:r>
      <w:r w:rsidR="004522EF" w:rsidRPr="009E23B5">
        <w:rPr>
          <w:rFonts w:asciiTheme="minorHAnsi" w:hAnsiTheme="minorHAnsi"/>
          <w:sz w:val="24"/>
          <w:szCs w:val="24"/>
        </w:rPr>
        <w:t>g</w:t>
      </w:r>
      <w:r w:rsidR="00930A0C" w:rsidRPr="009E23B5">
        <w:rPr>
          <w:rFonts w:asciiTheme="minorHAnsi" w:hAnsiTheme="minorHAnsi"/>
          <w:sz w:val="24"/>
          <w:szCs w:val="24"/>
        </w:rPr>
        <w:t xml:space="preserve"> DEPARTEMENT OMGEVING</w:t>
      </w:r>
    </w:p>
    <w:p w14:paraId="2E48EFBC" w14:textId="15049FF1" w:rsidR="00C35A83" w:rsidRPr="00F624EA" w:rsidRDefault="00F624EA" w:rsidP="002B0096">
      <w:pPr>
        <w:spacing w:line="240" w:lineRule="auto"/>
        <w:rPr>
          <w:rFonts w:asciiTheme="minorHAnsi" w:hAnsiTheme="minorHAnsi"/>
          <w:u w:val="single"/>
          <w:lang w:val="nl-BE"/>
        </w:rPr>
      </w:pPr>
      <w:r>
        <w:rPr>
          <w:rFonts w:asciiTheme="minorHAnsi" w:hAnsiTheme="minorHAnsi"/>
          <w:lang w:val="nl-BE"/>
        </w:rPr>
        <w:t>Dinsdag 26</w:t>
      </w:r>
      <w:r w:rsidR="00E125AE">
        <w:rPr>
          <w:rFonts w:asciiTheme="minorHAnsi" w:hAnsiTheme="minorHAnsi"/>
          <w:lang w:val="nl-BE"/>
        </w:rPr>
        <w:t xml:space="preserve"> </w:t>
      </w:r>
      <w:r w:rsidR="005D06B9">
        <w:rPr>
          <w:rFonts w:asciiTheme="minorHAnsi" w:hAnsiTheme="minorHAnsi"/>
          <w:lang w:val="nl-BE"/>
        </w:rPr>
        <w:t>april</w:t>
      </w:r>
      <w:r w:rsidR="00A25EEA" w:rsidRPr="009E23B5">
        <w:rPr>
          <w:rFonts w:asciiTheme="minorHAnsi" w:hAnsiTheme="minorHAnsi"/>
          <w:lang w:val="nl-BE"/>
        </w:rPr>
        <w:t xml:space="preserve"> </w:t>
      </w:r>
      <w:r w:rsidR="004522EF" w:rsidRPr="009E23B5">
        <w:rPr>
          <w:rFonts w:asciiTheme="minorHAnsi" w:hAnsiTheme="minorHAnsi"/>
          <w:lang w:val="nl-BE"/>
        </w:rPr>
        <w:t>20</w:t>
      </w:r>
      <w:r w:rsidR="00165CD9">
        <w:rPr>
          <w:rFonts w:asciiTheme="minorHAnsi" w:hAnsiTheme="minorHAnsi"/>
          <w:lang w:val="nl-BE"/>
        </w:rPr>
        <w:t>2</w:t>
      </w:r>
      <w:r w:rsidR="00E5339D">
        <w:rPr>
          <w:rFonts w:asciiTheme="minorHAnsi" w:hAnsiTheme="minorHAnsi"/>
          <w:lang w:val="nl-BE"/>
        </w:rPr>
        <w:t>2</w:t>
      </w:r>
    </w:p>
    <w:p w14:paraId="7602AB90" w14:textId="6DAA67FD" w:rsidR="00F90FEF" w:rsidRPr="009E23B5" w:rsidRDefault="001A56DB" w:rsidP="002B0096">
      <w:pPr>
        <w:spacing w:line="240" w:lineRule="auto"/>
        <w:jc w:val="center"/>
        <w:rPr>
          <w:rFonts w:asciiTheme="minorHAnsi" w:hAnsiTheme="minorHAnsi"/>
          <w:b/>
          <w:sz w:val="28"/>
          <w:szCs w:val="28"/>
          <w:lang w:val="nl-BE"/>
        </w:rPr>
      </w:pPr>
      <w:r>
        <w:rPr>
          <w:rFonts w:asciiTheme="minorHAnsi" w:hAnsiTheme="minorHAnsi"/>
          <w:b/>
          <w:sz w:val="28"/>
          <w:szCs w:val="28"/>
          <w:lang w:val="nl-BE"/>
        </w:rPr>
        <w:t>Record aantal</w:t>
      </w:r>
      <w:r w:rsidR="00EF45FD">
        <w:rPr>
          <w:rFonts w:asciiTheme="minorHAnsi" w:hAnsiTheme="minorHAnsi"/>
          <w:b/>
          <w:sz w:val="28"/>
          <w:szCs w:val="28"/>
          <w:lang w:val="nl-BE"/>
        </w:rPr>
        <w:t xml:space="preserve"> omgevingsvergunningen </w:t>
      </w:r>
      <w:r>
        <w:rPr>
          <w:rFonts w:asciiTheme="minorHAnsi" w:hAnsiTheme="minorHAnsi"/>
          <w:b/>
          <w:sz w:val="28"/>
          <w:szCs w:val="28"/>
          <w:lang w:val="nl-BE"/>
        </w:rPr>
        <w:t>tijdens coronajaren</w:t>
      </w:r>
    </w:p>
    <w:p w14:paraId="69BAFFC9" w14:textId="237551E4" w:rsidR="00F94FF7" w:rsidRPr="00CC2C3F" w:rsidRDefault="003C5882" w:rsidP="00A56E32">
      <w:pPr>
        <w:rPr>
          <w:rFonts w:asciiTheme="minorHAnsi" w:hAnsiTheme="minorHAnsi" w:cstheme="minorHAnsi"/>
          <w:b/>
          <w:bCs/>
          <w:lang w:val="nl-BE"/>
        </w:rPr>
      </w:pPr>
      <w:bookmarkStart w:id="0" w:name="_Hlk87303384"/>
      <w:r w:rsidRPr="00CC2C3F">
        <w:rPr>
          <w:rFonts w:asciiTheme="minorHAnsi" w:hAnsiTheme="minorHAnsi" w:cstheme="minorHAnsi"/>
          <w:b/>
          <w:bCs/>
          <w:lang w:val="nl-BE"/>
        </w:rPr>
        <w:t xml:space="preserve">Tijdens de coronajaren 2020 en 2021 werd een record aantal </w:t>
      </w:r>
      <w:r w:rsidR="00CB59EC">
        <w:rPr>
          <w:rFonts w:asciiTheme="minorHAnsi" w:hAnsiTheme="minorHAnsi" w:cstheme="minorHAnsi"/>
          <w:b/>
          <w:bCs/>
          <w:lang w:val="nl-BE"/>
        </w:rPr>
        <w:t>omgevings</w:t>
      </w:r>
      <w:r w:rsidRPr="00CC2C3F">
        <w:rPr>
          <w:rFonts w:asciiTheme="minorHAnsi" w:hAnsiTheme="minorHAnsi" w:cstheme="minorHAnsi"/>
          <w:b/>
          <w:bCs/>
          <w:lang w:val="nl-BE"/>
        </w:rPr>
        <w:t>vergunning</w:t>
      </w:r>
      <w:r w:rsidR="00E80560">
        <w:rPr>
          <w:rFonts w:asciiTheme="minorHAnsi" w:hAnsiTheme="minorHAnsi" w:cstheme="minorHAnsi"/>
          <w:b/>
          <w:bCs/>
          <w:lang w:val="nl-BE"/>
        </w:rPr>
        <w:t>en</w:t>
      </w:r>
      <w:r w:rsidRPr="00CC2C3F">
        <w:rPr>
          <w:rFonts w:asciiTheme="minorHAnsi" w:hAnsiTheme="minorHAnsi" w:cstheme="minorHAnsi"/>
          <w:b/>
          <w:bCs/>
          <w:lang w:val="nl-BE"/>
        </w:rPr>
        <w:t xml:space="preserve"> en meldingen in het Omgevingsloket geregistreerd. </w:t>
      </w:r>
      <w:r w:rsidR="004B7F1F" w:rsidRPr="00CC2C3F">
        <w:rPr>
          <w:rFonts w:asciiTheme="minorHAnsi" w:hAnsiTheme="minorHAnsi" w:cstheme="minorHAnsi"/>
          <w:b/>
          <w:bCs/>
          <w:lang w:val="nl-BE"/>
        </w:rPr>
        <w:t xml:space="preserve">In 2020 gaat het om </w:t>
      </w:r>
      <w:r w:rsidR="00DC6F8A">
        <w:rPr>
          <w:rFonts w:asciiTheme="minorHAnsi" w:hAnsiTheme="minorHAnsi" w:cstheme="minorHAnsi"/>
          <w:b/>
          <w:bCs/>
          <w:lang w:val="nl-BE"/>
        </w:rPr>
        <w:t>69.</w:t>
      </w:r>
      <w:r w:rsidR="005C4F60">
        <w:rPr>
          <w:rFonts w:asciiTheme="minorHAnsi" w:hAnsiTheme="minorHAnsi" w:cstheme="minorHAnsi"/>
          <w:b/>
          <w:bCs/>
          <w:lang w:val="nl-BE"/>
        </w:rPr>
        <w:t>3</w:t>
      </w:r>
      <w:r w:rsidR="00DC6F8A">
        <w:rPr>
          <w:rFonts w:asciiTheme="minorHAnsi" w:hAnsiTheme="minorHAnsi" w:cstheme="minorHAnsi"/>
          <w:b/>
          <w:bCs/>
          <w:lang w:val="nl-BE"/>
        </w:rPr>
        <w:t>00</w:t>
      </w:r>
      <w:r w:rsidR="00CF6912">
        <w:rPr>
          <w:rFonts w:asciiTheme="minorHAnsi" w:hAnsiTheme="minorHAnsi" w:cstheme="minorHAnsi"/>
          <w:b/>
          <w:bCs/>
          <w:lang w:val="nl-BE"/>
        </w:rPr>
        <w:t xml:space="preserve"> </w:t>
      </w:r>
      <w:r w:rsidR="00CB59EC">
        <w:rPr>
          <w:rFonts w:asciiTheme="minorHAnsi" w:hAnsiTheme="minorHAnsi" w:cstheme="minorHAnsi"/>
          <w:b/>
          <w:bCs/>
          <w:lang w:val="nl-BE"/>
        </w:rPr>
        <w:t xml:space="preserve">toegekende </w:t>
      </w:r>
      <w:r w:rsidR="004B7F1F" w:rsidRPr="00CC2C3F">
        <w:rPr>
          <w:rFonts w:asciiTheme="minorHAnsi" w:hAnsiTheme="minorHAnsi" w:cstheme="minorHAnsi"/>
          <w:b/>
          <w:bCs/>
          <w:lang w:val="nl-BE"/>
        </w:rPr>
        <w:t>vergunning</w:t>
      </w:r>
      <w:r w:rsidR="00CB59EC">
        <w:rPr>
          <w:rFonts w:asciiTheme="minorHAnsi" w:hAnsiTheme="minorHAnsi" w:cstheme="minorHAnsi"/>
          <w:b/>
          <w:bCs/>
          <w:lang w:val="nl-BE"/>
        </w:rPr>
        <w:t>en</w:t>
      </w:r>
      <w:r w:rsidR="004B7F1F" w:rsidRPr="00CC2C3F">
        <w:rPr>
          <w:rFonts w:asciiTheme="minorHAnsi" w:hAnsiTheme="minorHAnsi" w:cstheme="minorHAnsi"/>
          <w:b/>
          <w:bCs/>
          <w:lang w:val="nl-BE"/>
        </w:rPr>
        <w:t xml:space="preserve"> en in 2021 om </w:t>
      </w:r>
      <w:r w:rsidR="00DC6F8A">
        <w:rPr>
          <w:rFonts w:asciiTheme="minorHAnsi" w:hAnsiTheme="minorHAnsi" w:cstheme="minorHAnsi"/>
          <w:b/>
          <w:bCs/>
          <w:lang w:val="nl-BE"/>
        </w:rPr>
        <w:t>77.</w:t>
      </w:r>
      <w:r w:rsidR="005C4F60">
        <w:rPr>
          <w:rFonts w:asciiTheme="minorHAnsi" w:hAnsiTheme="minorHAnsi" w:cstheme="minorHAnsi"/>
          <w:b/>
          <w:bCs/>
          <w:lang w:val="nl-BE"/>
        </w:rPr>
        <w:t>2</w:t>
      </w:r>
      <w:r w:rsidR="00DC6F8A">
        <w:rPr>
          <w:rFonts w:asciiTheme="minorHAnsi" w:hAnsiTheme="minorHAnsi" w:cstheme="minorHAnsi"/>
          <w:b/>
          <w:bCs/>
          <w:lang w:val="nl-BE"/>
        </w:rPr>
        <w:t>00</w:t>
      </w:r>
      <w:r w:rsidR="005C4F60">
        <w:rPr>
          <w:rFonts w:asciiTheme="minorHAnsi" w:hAnsiTheme="minorHAnsi" w:cstheme="minorHAnsi"/>
          <w:b/>
          <w:bCs/>
          <w:lang w:val="nl-BE"/>
        </w:rPr>
        <w:t xml:space="preserve"> vergunningen</w:t>
      </w:r>
      <w:r w:rsidR="00CF6912">
        <w:rPr>
          <w:rFonts w:asciiTheme="minorHAnsi" w:hAnsiTheme="minorHAnsi" w:cstheme="minorHAnsi"/>
          <w:b/>
          <w:bCs/>
          <w:lang w:val="nl-BE"/>
        </w:rPr>
        <w:t>.</w:t>
      </w:r>
      <w:r w:rsidR="004B7F1F" w:rsidRPr="00CC2C3F">
        <w:rPr>
          <w:rFonts w:asciiTheme="minorHAnsi" w:hAnsiTheme="minorHAnsi" w:cstheme="minorHAnsi"/>
          <w:b/>
          <w:bCs/>
          <w:lang w:val="nl-BE"/>
        </w:rPr>
        <w:t xml:space="preserve"> </w:t>
      </w:r>
      <w:r w:rsidRPr="00CC2C3F">
        <w:rPr>
          <w:rFonts w:asciiTheme="minorHAnsi" w:hAnsiTheme="minorHAnsi" w:cstheme="minorHAnsi"/>
          <w:b/>
          <w:bCs/>
          <w:lang w:val="nl-BE"/>
        </w:rPr>
        <w:t xml:space="preserve">De voorbije twee jaar hebben eigenaars in Vlaanderen </w:t>
      </w:r>
      <w:r w:rsidR="000930C1">
        <w:rPr>
          <w:rFonts w:asciiTheme="minorHAnsi" w:hAnsiTheme="minorHAnsi" w:cstheme="minorHAnsi"/>
          <w:b/>
          <w:bCs/>
          <w:lang w:val="nl-BE"/>
        </w:rPr>
        <w:t xml:space="preserve">opvallend veel </w:t>
      </w:r>
      <w:r w:rsidRPr="00CC2C3F">
        <w:rPr>
          <w:rFonts w:asciiTheme="minorHAnsi" w:hAnsiTheme="minorHAnsi" w:cstheme="minorHAnsi"/>
          <w:b/>
          <w:bCs/>
          <w:lang w:val="nl-BE"/>
        </w:rPr>
        <w:t>investeringen gedaan in en rond hun woning</w:t>
      </w:r>
      <w:r w:rsidR="000930C1">
        <w:rPr>
          <w:rFonts w:asciiTheme="minorHAnsi" w:hAnsiTheme="minorHAnsi" w:cstheme="minorHAnsi"/>
          <w:b/>
          <w:bCs/>
          <w:lang w:val="nl-BE"/>
        </w:rPr>
        <w:t>, maar werden er ook veel bouwprojecten gerealiseerd</w:t>
      </w:r>
      <w:r w:rsidRPr="00CC2C3F">
        <w:rPr>
          <w:rFonts w:asciiTheme="minorHAnsi" w:hAnsiTheme="minorHAnsi" w:cstheme="minorHAnsi"/>
          <w:b/>
          <w:bCs/>
          <w:lang w:val="nl-BE"/>
        </w:rPr>
        <w:t>. Sinds 2018 moet</w:t>
      </w:r>
      <w:r w:rsidR="000C2032" w:rsidRPr="00CC2C3F">
        <w:rPr>
          <w:rFonts w:asciiTheme="minorHAnsi" w:hAnsiTheme="minorHAnsi" w:cstheme="minorHAnsi"/>
          <w:b/>
          <w:bCs/>
          <w:lang w:val="nl-BE"/>
        </w:rPr>
        <w:t>en</w:t>
      </w:r>
      <w:r w:rsidRPr="00CC2C3F">
        <w:rPr>
          <w:rFonts w:asciiTheme="minorHAnsi" w:hAnsiTheme="minorHAnsi" w:cstheme="minorHAnsi"/>
          <w:b/>
          <w:bCs/>
          <w:lang w:val="nl-BE"/>
        </w:rPr>
        <w:t xml:space="preserve"> </w:t>
      </w:r>
      <w:r w:rsidR="000C2032" w:rsidRPr="00CC2C3F">
        <w:rPr>
          <w:rFonts w:asciiTheme="minorHAnsi" w:hAnsiTheme="minorHAnsi" w:cstheme="minorHAnsi"/>
          <w:b/>
          <w:bCs/>
          <w:lang w:val="nl-BE"/>
        </w:rPr>
        <w:t xml:space="preserve">omgevingsvergunningen </w:t>
      </w:r>
      <w:r w:rsidRPr="00CC2C3F">
        <w:rPr>
          <w:rFonts w:asciiTheme="minorHAnsi" w:hAnsiTheme="minorHAnsi" w:cstheme="minorHAnsi"/>
          <w:b/>
          <w:bCs/>
          <w:lang w:val="nl-BE"/>
        </w:rPr>
        <w:t xml:space="preserve">via het Omgevingsloket volledig digitaal </w:t>
      </w:r>
      <w:r w:rsidR="000C2032" w:rsidRPr="00CC2C3F">
        <w:rPr>
          <w:rFonts w:asciiTheme="minorHAnsi" w:hAnsiTheme="minorHAnsi" w:cstheme="minorHAnsi"/>
          <w:b/>
          <w:bCs/>
          <w:lang w:val="nl-BE"/>
        </w:rPr>
        <w:t>ingediend worden. Die digitalisering zorgde er tijdens de lockdowns met verplicht telewerk voor dat de overheid de vergunningsaanvragen kon blijven behandelen.</w:t>
      </w:r>
      <w:r w:rsidR="004B7F1F" w:rsidRPr="00CC2C3F">
        <w:rPr>
          <w:rFonts w:asciiTheme="minorHAnsi" w:hAnsiTheme="minorHAnsi" w:cstheme="minorHAnsi"/>
          <w:b/>
          <w:bCs/>
          <w:lang w:val="nl-BE"/>
        </w:rPr>
        <w:t xml:space="preserve"> Voor kleinere projecten bestaat een eenvoudige procedure nl. de melding. Ook het aantal meldingen is de afgelopen ja</w:t>
      </w:r>
      <w:r w:rsidR="00CC2C3F" w:rsidRPr="00CC2C3F">
        <w:rPr>
          <w:rFonts w:asciiTheme="minorHAnsi" w:hAnsiTheme="minorHAnsi" w:cstheme="minorHAnsi"/>
          <w:b/>
          <w:bCs/>
          <w:lang w:val="nl-BE"/>
        </w:rPr>
        <w:t>ren</w:t>
      </w:r>
      <w:r w:rsidR="004B7F1F" w:rsidRPr="00CC2C3F">
        <w:rPr>
          <w:rFonts w:asciiTheme="minorHAnsi" w:hAnsiTheme="minorHAnsi" w:cstheme="minorHAnsi"/>
          <w:b/>
          <w:bCs/>
          <w:lang w:val="nl-BE"/>
        </w:rPr>
        <w:t xml:space="preserve"> gestegen</w:t>
      </w:r>
      <w:r w:rsidR="00CC2C3F" w:rsidRPr="00CC2C3F">
        <w:rPr>
          <w:rFonts w:asciiTheme="minorHAnsi" w:hAnsiTheme="minorHAnsi" w:cstheme="minorHAnsi"/>
          <w:b/>
          <w:bCs/>
          <w:lang w:val="nl-BE"/>
        </w:rPr>
        <w:t xml:space="preserve"> waarbij vooral het aantal meldingen voor bronbemalingen opvalt. </w:t>
      </w:r>
    </w:p>
    <w:p w14:paraId="21454F88" w14:textId="5CFAF9D9" w:rsidR="00A56E32" w:rsidRPr="00E20A6D" w:rsidRDefault="00A56E32" w:rsidP="00A56E32">
      <w:pPr>
        <w:rPr>
          <w:rFonts w:asciiTheme="minorHAnsi" w:hAnsiTheme="minorHAnsi" w:cstheme="minorHAnsi"/>
          <w:lang w:val="nl-BE"/>
        </w:rPr>
      </w:pPr>
      <w:r w:rsidRPr="00E20A6D">
        <w:rPr>
          <w:rFonts w:asciiTheme="minorHAnsi" w:hAnsiTheme="minorHAnsi" w:cstheme="minorHAnsi"/>
          <w:lang w:val="nl-BE"/>
        </w:rPr>
        <w:t xml:space="preserve">Het </w:t>
      </w:r>
      <w:r w:rsidR="00CC2C3F">
        <w:rPr>
          <w:rFonts w:asciiTheme="minorHAnsi" w:hAnsiTheme="minorHAnsi" w:cstheme="minorHAnsi"/>
          <w:lang w:val="nl-BE"/>
        </w:rPr>
        <w:t xml:space="preserve">Omgevingsloket wordt beheerd door het Vlaams </w:t>
      </w:r>
      <w:r w:rsidRPr="00E20A6D">
        <w:rPr>
          <w:rFonts w:asciiTheme="minorHAnsi" w:hAnsiTheme="minorHAnsi" w:cstheme="minorHAnsi"/>
          <w:lang w:val="nl-BE"/>
        </w:rPr>
        <w:t>Departement Omgeving</w:t>
      </w:r>
      <w:r w:rsidR="00CC2C3F">
        <w:rPr>
          <w:rFonts w:asciiTheme="minorHAnsi" w:hAnsiTheme="minorHAnsi" w:cstheme="minorHAnsi"/>
          <w:lang w:val="nl-BE"/>
        </w:rPr>
        <w:t xml:space="preserve">, maar cijfers konden nog niet geraadpleegd worden door burgers of andere overheden. Daar komt nu verandering in. </w:t>
      </w:r>
      <w:bookmarkStart w:id="1" w:name="_Hlk94453602"/>
      <w:r w:rsidR="00CC2C3F">
        <w:rPr>
          <w:rFonts w:asciiTheme="minorHAnsi" w:hAnsiTheme="minorHAnsi" w:cstheme="minorHAnsi"/>
          <w:lang w:val="nl-BE"/>
        </w:rPr>
        <w:t xml:space="preserve">Het Departement Omgeving </w:t>
      </w:r>
      <w:r w:rsidRPr="00E20A6D">
        <w:rPr>
          <w:rFonts w:asciiTheme="minorHAnsi" w:hAnsiTheme="minorHAnsi" w:cstheme="minorHAnsi"/>
          <w:lang w:val="nl-BE"/>
        </w:rPr>
        <w:t xml:space="preserve">heeft cijfergegevens uit het Omgevingsloket ontsloten op een </w:t>
      </w:r>
      <w:r w:rsidR="003537EB" w:rsidRPr="00E20A6D">
        <w:rPr>
          <w:rFonts w:asciiTheme="minorHAnsi" w:hAnsiTheme="minorHAnsi" w:cstheme="minorHAnsi"/>
          <w:lang w:val="nl-BE"/>
        </w:rPr>
        <w:t xml:space="preserve">interactieve </w:t>
      </w:r>
      <w:r w:rsidRPr="00E20A6D">
        <w:rPr>
          <w:rFonts w:asciiTheme="minorHAnsi" w:hAnsiTheme="minorHAnsi" w:cstheme="minorHAnsi"/>
          <w:lang w:val="nl-BE"/>
        </w:rPr>
        <w:t xml:space="preserve">website. Op </w:t>
      </w:r>
      <w:hyperlink r:id="rId11" w:history="1">
        <w:r w:rsidR="008440BE" w:rsidRPr="00E20A6D">
          <w:rPr>
            <w:rStyle w:val="Hyperlink"/>
            <w:rFonts w:asciiTheme="minorHAnsi" w:hAnsiTheme="minorHAnsi" w:cstheme="minorHAnsi"/>
            <w:lang w:val="nl-BE"/>
          </w:rPr>
          <w:t>https://omgevingsloketrapportering.omgeving.vlaanderen.be</w:t>
        </w:r>
      </w:hyperlink>
      <w:r w:rsidRPr="00E20A6D">
        <w:rPr>
          <w:rFonts w:asciiTheme="minorHAnsi" w:hAnsiTheme="minorHAnsi" w:cstheme="minorHAnsi"/>
          <w:lang w:val="nl-BE"/>
        </w:rPr>
        <w:t xml:space="preserve"> is informatie te vinden over het aantal vergunningen, weigeringen en beroepen</w:t>
      </w:r>
      <w:r w:rsidR="00A61FA3">
        <w:rPr>
          <w:rFonts w:asciiTheme="minorHAnsi" w:hAnsiTheme="minorHAnsi" w:cstheme="minorHAnsi"/>
          <w:lang w:val="nl-BE"/>
        </w:rPr>
        <w:t xml:space="preserve">, </w:t>
      </w:r>
      <w:r w:rsidR="00A61FA3" w:rsidRPr="001A56DB">
        <w:rPr>
          <w:rFonts w:asciiTheme="minorHAnsi" w:hAnsiTheme="minorHAnsi" w:cstheme="minorHAnsi"/>
          <w:lang w:val="nl-BE"/>
        </w:rPr>
        <w:t>zowel globaal als per gemeente</w:t>
      </w:r>
      <w:r w:rsidRPr="001A56DB">
        <w:rPr>
          <w:rFonts w:asciiTheme="minorHAnsi" w:hAnsiTheme="minorHAnsi" w:cstheme="minorHAnsi"/>
          <w:lang w:val="nl-BE"/>
        </w:rPr>
        <w:t>.</w:t>
      </w:r>
      <w:r w:rsidRPr="00E20A6D">
        <w:rPr>
          <w:rFonts w:asciiTheme="minorHAnsi" w:hAnsiTheme="minorHAnsi" w:cstheme="minorHAnsi"/>
          <w:lang w:val="nl-BE"/>
        </w:rPr>
        <w:t xml:space="preserve"> In het kader van openbare statistieken is het nuttig om deze informatie uit het Omgevingsloket op een actieve manier te ontsluiten. </w:t>
      </w:r>
      <w:r w:rsidRPr="0022551F">
        <w:rPr>
          <w:rFonts w:asciiTheme="minorHAnsi" w:hAnsiTheme="minorHAnsi" w:cstheme="minorHAnsi"/>
          <w:lang w:val="nl-BE"/>
        </w:rPr>
        <w:t>Zo kan op basis van de informatie uit het Omgevingsloket inzicht gegeven worden over de aanvragen voor omgevingsvergunning</w:t>
      </w:r>
      <w:r w:rsidR="009555AA">
        <w:rPr>
          <w:rFonts w:asciiTheme="minorHAnsi" w:hAnsiTheme="minorHAnsi" w:cstheme="minorHAnsi"/>
          <w:lang w:val="nl-BE"/>
        </w:rPr>
        <w:t>en</w:t>
      </w:r>
      <w:r w:rsidRPr="0022551F">
        <w:rPr>
          <w:rFonts w:asciiTheme="minorHAnsi" w:hAnsiTheme="minorHAnsi" w:cstheme="minorHAnsi"/>
          <w:lang w:val="nl-BE"/>
        </w:rPr>
        <w:t xml:space="preserve">, de meldingen, </w:t>
      </w:r>
      <w:r w:rsidR="00E5568F">
        <w:rPr>
          <w:rFonts w:asciiTheme="minorHAnsi" w:hAnsiTheme="minorHAnsi" w:cstheme="minorHAnsi"/>
          <w:lang w:val="nl-BE"/>
        </w:rPr>
        <w:t xml:space="preserve">de administratieve beroepen, </w:t>
      </w:r>
      <w:r w:rsidRPr="0022551F">
        <w:rPr>
          <w:rFonts w:asciiTheme="minorHAnsi" w:hAnsiTheme="minorHAnsi" w:cstheme="minorHAnsi"/>
          <w:lang w:val="nl-BE"/>
        </w:rPr>
        <w:t>de verschillende procedurestappen, doorlooptijden, enz.</w:t>
      </w:r>
      <w:r w:rsidRPr="00E20A6D">
        <w:rPr>
          <w:rFonts w:asciiTheme="minorHAnsi" w:hAnsiTheme="minorHAnsi" w:cstheme="minorHAnsi"/>
          <w:lang w:val="nl-BE"/>
        </w:rPr>
        <w:t xml:space="preserve"> </w:t>
      </w:r>
      <w:r w:rsidR="004C716C" w:rsidRPr="00E20A6D">
        <w:rPr>
          <w:rFonts w:asciiTheme="minorHAnsi" w:hAnsiTheme="minorHAnsi" w:cstheme="minorHAnsi"/>
          <w:lang w:val="nl-BE"/>
        </w:rPr>
        <w:t xml:space="preserve">Deze website is </w:t>
      </w:r>
      <w:r w:rsidR="00C324FF" w:rsidRPr="00E20A6D">
        <w:rPr>
          <w:rFonts w:asciiTheme="minorHAnsi" w:hAnsiTheme="minorHAnsi" w:cstheme="minorHAnsi"/>
          <w:lang w:val="nl-BE"/>
        </w:rPr>
        <w:t>niet statisch</w:t>
      </w:r>
      <w:r w:rsidR="006970C3" w:rsidRPr="00E20A6D">
        <w:rPr>
          <w:rFonts w:asciiTheme="minorHAnsi" w:hAnsiTheme="minorHAnsi" w:cstheme="minorHAnsi"/>
          <w:lang w:val="nl-BE"/>
        </w:rPr>
        <w:t>, maandelijks worden de cijfers geactualiseerd</w:t>
      </w:r>
      <w:r w:rsidR="00603C57" w:rsidRPr="00E20A6D">
        <w:rPr>
          <w:rFonts w:asciiTheme="minorHAnsi" w:hAnsiTheme="minorHAnsi" w:cstheme="minorHAnsi"/>
          <w:lang w:val="nl-BE"/>
        </w:rPr>
        <w:t xml:space="preserve">. In de toekomst </w:t>
      </w:r>
      <w:r w:rsidR="00C324FF" w:rsidRPr="00E20A6D">
        <w:rPr>
          <w:rFonts w:asciiTheme="minorHAnsi" w:hAnsiTheme="minorHAnsi" w:cstheme="minorHAnsi"/>
          <w:lang w:val="nl-BE"/>
        </w:rPr>
        <w:t xml:space="preserve">zal </w:t>
      </w:r>
      <w:r w:rsidR="00603C57" w:rsidRPr="00E20A6D">
        <w:rPr>
          <w:rFonts w:asciiTheme="minorHAnsi" w:hAnsiTheme="minorHAnsi" w:cstheme="minorHAnsi"/>
          <w:lang w:val="nl-BE"/>
        </w:rPr>
        <w:t xml:space="preserve">de website </w:t>
      </w:r>
      <w:r w:rsidR="00C324FF" w:rsidRPr="00E20A6D">
        <w:rPr>
          <w:rFonts w:asciiTheme="minorHAnsi" w:hAnsiTheme="minorHAnsi" w:cstheme="minorHAnsi"/>
          <w:lang w:val="nl-BE"/>
        </w:rPr>
        <w:t xml:space="preserve">nog verder gevoed </w:t>
      </w:r>
      <w:r w:rsidR="00603C57" w:rsidRPr="00E20A6D">
        <w:rPr>
          <w:rFonts w:asciiTheme="minorHAnsi" w:hAnsiTheme="minorHAnsi" w:cstheme="minorHAnsi"/>
          <w:lang w:val="nl-BE"/>
        </w:rPr>
        <w:t xml:space="preserve">worden </w:t>
      </w:r>
      <w:r w:rsidR="00C324FF" w:rsidRPr="00E20A6D">
        <w:rPr>
          <w:rFonts w:asciiTheme="minorHAnsi" w:hAnsiTheme="minorHAnsi" w:cstheme="minorHAnsi"/>
          <w:lang w:val="nl-BE"/>
        </w:rPr>
        <w:t xml:space="preserve">met meer informatie uit </w:t>
      </w:r>
      <w:r w:rsidR="00E20A6D">
        <w:rPr>
          <w:rFonts w:asciiTheme="minorHAnsi" w:hAnsiTheme="minorHAnsi" w:cstheme="minorHAnsi"/>
          <w:lang w:val="nl-BE"/>
        </w:rPr>
        <w:t>het O</w:t>
      </w:r>
      <w:r w:rsidR="00C324FF" w:rsidRPr="00E20A6D">
        <w:rPr>
          <w:rFonts w:asciiTheme="minorHAnsi" w:hAnsiTheme="minorHAnsi" w:cstheme="minorHAnsi"/>
          <w:lang w:val="nl-BE"/>
        </w:rPr>
        <w:t xml:space="preserve">mgevingsloket. </w:t>
      </w:r>
      <w:r w:rsidRPr="00E20A6D">
        <w:rPr>
          <w:rFonts w:asciiTheme="minorHAnsi" w:hAnsiTheme="minorHAnsi" w:cstheme="minorHAnsi"/>
          <w:lang w:val="nl-BE"/>
        </w:rPr>
        <w:t xml:space="preserve">Het Departement Omgeving maakt zo verder werk van een digitale en data-gedreven overheid. </w:t>
      </w:r>
    </w:p>
    <w:bookmarkEnd w:id="0"/>
    <w:bookmarkEnd w:id="1"/>
    <w:p w14:paraId="531BE275" w14:textId="6D500759" w:rsidR="000028A8" w:rsidRPr="00BF3F33" w:rsidRDefault="000028A8" w:rsidP="007C08B6">
      <w:pPr>
        <w:spacing w:line="240" w:lineRule="auto"/>
        <w:rPr>
          <w:rFonts w:asciiTheme="minorHAnsi" w:hAnsiTheme="minorHAnsi"/>
          <w:b/>
          <w:bCs/>
          <w:lang w:val="nl-BE"/>
        </w:rPr>
      </w:pPr>
      <w:r w:rsidRPr="00BF3F33">
        <w:rPr>
          <w:rFonts w:asciiTheme="minorHAnsi" w:hAnsiTheme="minorHAnsi"/>
          <w:b/>
          <w:bCs/>
          <w:lang w:val="nl-BE"/>
        </w:rPr>
        <w:t>Gemeenten beslissen over meeste vergunningsaanvragen</w:t>
      </w:r>
    </w:p>
    <w:p w14:paraId="2C254EE8" w14:textId="21EEE319" w:rsidR="007C08B6" w:rsidRDefault="007C08B6" w:rsidP="007C08B6">
      <w:pPr>
        <w:spacing w:line="240" w:lineRule="auto"/>
        <w:rPr>
          <w:rFonts w:asciiTheme="minorHAnsi" w:hAnsiTheme="minorHAnsi"/>
          <w:lang w:val="nl-BE"/>
        </w:rPr>
      </w:pPr>
      <w:r w:rsidRPr="007C08B6">
        <w:rPr>
          <w:rFonts w:asciiTheme="minorHAnsi" w:hAnsiTheme="minorHAnsi"/>
          <w:lang w:val="nl-BE"/>
        </w:rPr>
        <w:t xml:space="preserve">De gemeenten </w:t>
      </w:r>
      <w:r w:rsidRPr="001A56DB">
        <w:rPr>
          <w:rFonts w:asciiTheme="minorHAnsi" w:hAnsiTheme="minorHAnsi"/>
          <w:lang w:val="nl-BE"/>
        </w:rPr>
        <w:t xml:space="preserve">zijn bevoegd om over de meeste </w:t>
      </w:r>
      <w:r w:rsidRPr="00E80560">
        <w:rPr>
          <w:rFonts w:asciiTheme="minorHAnsi" w:hAnsiTheme="minorHAnsi"/>
          <w:lang w:val="nl-BE"/>
        </w:rPr>
        <w:t>aanvragen</w:t>
      </w:r>
      <w:r w:rsidRPr="001A56DB">
        <w:rPr>
          <w:rFonts w:asciiTheme="minorHAnsi" w:hAnsiTheme="minorHAnsi"/>
          <w:lang w:val="nl-BE"/>
        </w:rPr>
        <w:t xml:space="preserve"> een beslissing te nemen (9</w:t>
      </w:r>
      <w:r w:rsidR="007E2123" w:rsidRPr="001A56DB">
        <w:rPr>
          <w:rFonts w:asciiTheme="minorHAnsi" w:hAnsiTheme="minorHAnsi"/>
          <w:lang w:val="nl-BE"/>
        </w:rPr>
        <w:t>5</w:t>
      </w:r>
      <w:r w:rsidR="00E20A6D" w:rsidRPr="001A56DB">
        <w:rPr>
          <w:rFonts w:asciiTheme="minorHAnsi" w:hAnsiTheme="minorHAnsi"/>
          <w:lang w:val="nl-BE"/>
        </w:rPr>
        <w:t xml:space="preserve"> procent</w:t>
      </w:r>
      <w:r w:rsidRPr="001A56DB">
        <w:rPr>
          <w:rFonts w:asciiTheme="minorHAnsi" w:hAnsiTheme="minorHAnsi"/>
          <w:lang w:val="nl-BE"/>
        </w:rPr>
        <w:t xml:space="preserve">). Het merendeel van de aanvragen zijn immers voor woningen, waarvoor gemeenten bevoegd zijn. De Vlaamse overheid beslist over </w:t>
      </w:r>
      <w:r w:rsidR="005C4F60">
        <w:rPr>
          <w:rFonts w:asciiTheme="minorHAnsi" w:hAnsiTheme="minorHAnsi"/>
          <w:lang w:val="nl-BE"/>
        </w:rPr>
        <w:t>1</w:t>
      </w:r>
      <w:r w:rsidR="00E20A6D" w:rsidRPr="001A56DB">
        <w:rPr>
          <w:rFonts w:asciiTheme="minorHAnsi" w:hAnsiTheme="minorHAnsi"/>
          <w:lang w:val="nl-BE"/>
        </w:rPr>
        <w:t xml:space="preserve"> procent</w:t>
      </w:r>
      <w:r w:rsidRPr="001A56DB">
        <w:rPr>
          <w:rFonts w:asciiTheme="minorHAnsi" w:hAnsiTheme="minorHAnsi"/>
          <w:lang w:val="nl-BE"/>
        </w:rPr>
        <w:t xml:space="preserve"> van de aanvragen en de provincie over </w:t>
      </w:r>
      <w:r w:rsidR="005C4F60">
        <w:rPr>
          <w:rFonts w:asciiTheme="minorHAnsi" w:hAnsiTheme="minorHAnsi"/>
          <w:lang w:val="nl-BE"/>
        </w:rPr>
        <w:t>4</w:t>
      </w:r>
      <w:r w:rsidR="00E20A6D" w:rsidRPr="001A56DB">
        <w:rPr>
          <w:rFonts w:asciiTheme="minorHAnsi" w:hAnsiTheme="minorHAnsi"/>
          <w:lang w:val="nl-BE"/>
        </w:rPr>
        <w:t xml:space="preserve"> procent</w:t>
      </w:r>
      <w:r w:rsidRPr="001A56DB">
        <w:rPr>
          <w:rFonts w:asciiTheme="minorHAnsi" w:hAnsiTheme="minorHAnsi"/>
          <w:lang w:val="nl-BE"/>
        </w:rPr>
        <w:t xml:space="preserve"> van de aanvragen. Gemiddeld wordt na ca. </w:t>
      </w:r>
      <w:r w:rsidR="00FA0DD2" w:rsidRPr="001A56DB">
        <w:rPr>
          <w:rFonts w:asciiTheme="minorHAnsi" w:hAnsiTheme="minorHAnsi"/>
          <w:lang w:val="nl-BE"/>
        </w:rPr>
        <w:t>8</w:t>
      </w:r>
      <w:r w:rsidR="000930C1">
        <w:rPr>
          <w:rFonts w:asciiTheme="minorHAnsi" w:hAnsiTheme="minorHAnsi"/>
          <w:lang w:val="nl-BE"/>
        </w:rPr>
        <w:t>7</w:t>
      </w:r>
      <w:r w:rsidR="00FA0DD2" w:rsidRPr="001A56DB">
        <w:rPr>
          <w:rFonts w:asciiTheme="minorHAnsi" w:hAnsiTheme="minorHAnsi"/>
          <w:lang w:val="nl-BE"/>
        </w:rPr>
        <w:t xml:space="preserve"> </w:t>
      </w:r>
      <w:r w:rsidRPr="001A56DB">
        <w:rPr>
          <w:rFonts w:asciiTheme="minorHAnsi" w:hAnsiTheme="minorHAnsi"/>
          <w:lang w:val="nl-BE"/>
        </w:rPr>
        <w:t>dagen</w:t>
      </w:r>
      <w:r w:rsidRPr="007C08B6">
        <w:rPr>
          <w:rFonts w:asciiTheme="minorHAnsi" w:hAnsiTheme="minorHAnsi"/>
          <w:lang w:val="nl-BE"/>
        </w:rPr>
        <w:t xml:space="preserve"> een beslissing genomen in eerste aanleg. De doorlooptijd verschilt naargelang van de overheid die bevoegd is (en van de mate van complexiteit van de aanvraag). Gemeenten beslissen gemiddeld na </w:t>
      </w:r>
      <w:r w:rsidR="00DC6F8A">
        <w:rPr>
          <w:rFonts w:asciiTheme="minorHAnsi" w:hAnsiTheme="minorHAnsi"/>
          <w:lang w:val="nl-BE"/>
        </w:rPr>
        <w:t xml:space="preserve">ca. </w:t>
      </w:r>
      <w:r w:rsidRPr="007C08B6">
        <w:rPr>
          <w:rFonts w:asciiTheme="minorHAnsi" w:hAnsiTheme="minorHAnsi"/>
          <w:lang w:val="nl-BE"/>
        </w:rPr>
        <w:t>8</w:t>
      </w:r>
      <w:r w:rsidR="00FA0DD2">
        <w:rPr>
          <w:rFonts w:asciiTheme="minorHAnsi" w:hAnsiTheme="minorHAnsi"/>
          <w:lang w:val="nl-BE"/>
        </w:rPr>
        <w:t>4</w:t>
      </w:r>
      <w:r w:rsidRPr="007C08B6">
        <w:rPr>
          <w:rFonts w:asciiTheme="minorHAnsi" w:hAnsiTheme="minorHAnsi"/>
          <w:lang w:val="nl-BE"/>
        </w:rPr>
        <w:t xml:space="preserve"> dagen. Gemeenten hebben ook meer aanvragen waarvoor geen openbaar onderzoek nodig is, en daardoor kunnen de procedures sneller. De provincies en het Vlaams Gewest beslissen gemiddeld na ca</w:t>
      </w:r>
      <w:r w:rsidR="00E20A6D">
        <w:rPr>
          <w:rFonts w:asciiTheme="minorHAnsi" w:hAnsiTheme="minorHAnsi"/>
          <w:lang w:val="nl-BE"/>
        </w:rPr>
        <w:t>.</w:t>
      </w:r>
      <w:r w:rsidRPr="007C08B6">
        <w:rPr>
          <w:rFonts w:asciiTheme="minorHAnsi" w:hAnsiTheme="minorHAnsi"/>
          <w:lang w:val="nl-BE"/>
        </w:rPr>
        <w:t xml:space="preserve"> </w:t>
      </w:r>
      <w:r w:rsidRPr="00BF3F33">
        <w:rPr>
          <w:rFonts w:asciiTheme="minorHAnsi" w:hAnsiTheme="minorHAnsi"/>
          <w:lang w:val="nl-BE"/>
        </w:rPr>
        <w:t>130 dagen</w:t>
      </w:r>
      <w:r w:rsidR="0041322F">
        <w:rPr>
          <w:rFonts w:asciiTheme="minorHAnsi" w:hAnsiTheme="minorHAnsi"/>
          <w:lang w:val="nl-BE"/>
        </w:rPr>
        <w:t>, gezien de dossiers veelal complexer zijn en een openbaar onderzoek vereisen</w:t>
      </w:r>
      <w:r w:rsidRPr="005B45DF">
        <w:rPr>
          <w:rFonts w:asciiTheme="minorHAnsi" w:hAnsiTheme="minorHAnsi"/>
          <w:lang w:val="nl-BE"/>
        </w:rPr>
        <w:t>.</w:t>
      </w:r>
    </w:p>
    <w:p w14:paraId="1252002F" w14:textId="145B0765" w:rsidR="005D465E" w:rsidRPr="00E20A6D" w:rsidRDefault="009F25D8" w:rsidP="0066095B">
      <w:pPr>
        <w:spacing w:line="240" w:lineRule="auto"/>
        <w:rPr>
          <w:rFonts w:asciiTheme="minorHAnsi" w:hAnsiTheme="minorHAnsi"/>
          <w:lang w:val="nl-BE"/>
        </w:rPr>
      </w:pPr>
      <w:r w:rsidRPr="001A56DB">
        <w:rPr>
          <w:rFonts w:asciiTheme="minorHAnsi" w:hAnsiTheme="minorHAnsi"/>
          <w:lang w:val="nl-BE"/>
        </w:rPr>
        <w:t>Het merendeel van de</w:t>
      </w:r>
      <w:r w:rsidR="0066095B" w:rsidRPr="001A56DB">
        <w:rPr>
          <w:rFonts w:asciiTheme="minorHAnsi" w:hAnsiTheme="minorHAnsi"/>
          <w:lang w:val="nl-BE"/>
        </w:rPr>
        <w:t xml:space="preserve"> </w:t>
      </w:r>
      <w:r w:rsidRPr="001A56DB">
        <w:rPr>
          <w:rFonts w:asciiTheme="minorHAnsi" w:hAnsiTheme="minorHAnsi"/>
          <w:lang w:val="nl-BE"/>
        </w:rPr>
        <w:t>beslissingen zijn vergunningen</w:t>
      </w:r>
      <w:r w:rsidR="0066095B" w:rsidRPr="0066095B">
        <w:rPr>
          <w:rFonts w:asciiTheme="minorHAnsi" w:hAnsiTheme="minorHAnsi"/>
          <w:lang w:val="nl-BE"/>
        </w:rPr>
        <w:t xml:space="preserve"> (92</w:t>
      </w:r>
      <w:r w:rsidR="00E20A6D">
        <w:rPr>
          <w:rFonts w:asciiTheme="minorHAnsi" w:hAnsiTheme="minorHAnsi"/>
          <w:lang w:val="nl-BE"/>
        </w:rPr>
        <w:t xml:space="preserve"> procent</w:t>
      </w:r>
      <w:r w:rsidR="0066095B" w:rsidRPr="0066095B">
        <w:rPr>
          <w:rFonts w:asciiTheme="minorHAnsi" w:hAnsiTheme="minorHAnsi"/>
          <w:lang w:val="nl-BE"/>
        </w:rPr>
        <w:t xml:space="preserve">), </w:t>
      </w:r>
      <w:r w:rsidR="00FA0DD2">
        <w:rPr>
          <w:rFonts w:asciiTheme="minorHAnsi" w:hAnsiTheme="minorHAnsi"/>
          <w:lang w:val="nl-BE"/>
        </w:rPr>
        <w:t>8</w:t>
      </w:r>
      <w:r w:rsidR="00E20A6D">
        <w:rPr>
          <w:rFonts w:asciiTheme="minorHAnsi" w:hAnsiTheme="minorHAnsi"/>
          <w:lang w:val="nl-BE"/>
        </w:rPr>
        <w:t xml:space="preserve"> procent</w:t>
      </w:r>
      <w:r w:rsidR="0066095B" w:rsidRPr="0066095B">
        <w:rPr>
          <w:rFonts w:asciiTheme="minorHAnsi" w:hAnsiTheme="minorHAnsi"/>
          <w:lang w:val="nl-BE"/>
        </w:rPr>
        <w:t xml:space="preserve"> aanvragen worden geweigerd. </w:t>
      </w:r>
    </w:p>
    <w:p w14:paraId="26A82243" w14:textId="7E035924" w:rsidR="00373B00" w:rsidRPr="000B217C" w:rsidRDefault="00E80560" w:rsidP="0066095B">
      <w:pPr>
        <w:spacing w:line="240" w:lineRule="auto"/>
        <w:rPr>
          <w:rFonts w:asciiTheme="minorHAnsi" w:hAnsiTheme="minorHAnsi"/>
          <w:lang w:val="nl-BE"/>
        </w:rPr>
      </w:pPr>
      <w:r>
        <w:rPr>
          <w:rFonts w:asciiTheme="minorHAnsi" w:hAnsiTheme="minorHAnsi"/>
          <w:noProof/>
          <w:lang w:val="nl-BE"/>
        </w:rPr>
        <w:lastRenderedPageBreak/>
        <w:drawing>
          <wp:inline distT="0" distB="0" distL="0" distR="0" wp14:anchorId="617FB6D5" wp14:editId="471C1F92">
            <wp:extent cx="4315427" cy="315321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2">
                      <a:extLst>
                        <a:ext uri="{28A0092B-C50C-407E-A947-70E740481C1C}">
                          <a14:useLocalDpi xmlns:a14="http://schemas.microsoft.com/office/drawing/2010/main" val="0"/>
                        </a:ext>
                      </a:extLst>
                    </a:blip>
                    <a:stretch>
                      <a:fillRect/>
                    </a:stretch>
                  </pic:blipFill>
                  <pic:spPr>
                    <a:xfrm>
                      <a:off x="0" y="0"/>
                      <a:ext cx="4315427" cy="3153215"/>
                    </a:xfrm>
                    <a:prstGeom prst="rect">
                      <a:avLst/>
                    </a:prstGeom>
                  </pic:spPr>
                </pic:pic>
              </a:graphicData>
            </a:graphic>
          </wp:inline>
        </w:drawing>
      </w:r>
    </w:p>
    <w:p w14:paraId="10917A26" w14:textId="0B7CA3A0" w:rsidR="00B046B6" w:rsidRDefault="00B046B6" w:rsidP="0066095B">
      <w:pPr>
        <w:spacing w:line="240" w:lineRule="auto"/>
        <w:rPr>
          <w:rFonts w:asciiTheme="minorHAnsi" w:hAnsiTheme="minorHAnsi"/>
          <w:lang w:val="nl-BE"/>
        </w:rPr>
      </w:pPr>
      <w:r w:rsidRPr="001A56DB">
        <w:rPr>
          <w:rFonts w:asciiTheme="minorHAnsi" w:hAnsiTheme="minorHAnsi"/>
          <w:lang w:val="nl-BE"/>
        </w:rPr>
        <w:t>Het hoge</w:t>
      </w:r>
      <w:r w:rsidR="0026149D" w:rsidRPr="001A56DB">
        <w:rPr>
          <w:rFonts w:asciiTheme="minorHAnsi" w:hAnsiTheme="minorHAnsi"/>
          <w:lang w:val="nl-BE"/>
        </w:rPr>
        <w:t>re</w:t>
      </w:r>
      <w:r w:rsidRPr="001A56DB">
        <w:rPr>
          <w:rFonts w:asciiTheme="minorHAnsi" w:hAnsiTheme="minorHAnsi"/>
          <w:lang w:val="nl-BE"/>
        </w:rPr>
        <w:t xml:space="preserve"> aantal vergunningen in 2020</w:t>
      </w:r>
      <w:r w:rsidR="0033681B" w:rsidRPr="001A56DB">
        <w:rPr>
          <w:rFonts w:asciiTheme="minorHAnsi" w:hAnsiTheme="minorHAnsi"/>
          <w:lang w:val="nl-BE"/>
        </w:rPr>
        <w:t xml:space="preserve"> en 2021</w:t>
      </w:r>
      <w:r w:rsidRPr="001A56DB">
        <w:rPr>
          <w:rFonts w:asciiTheme="minorHAnsi" w:hAnsiTheme="minorHAnsi"/>
          <w:lang w:val="nl-BE"/>
        </w:rPr>
        <w:t xml:space="preserve"> toont dat het begin van de coronacrisis met een volledige lockdown gedurende een langere periode, geen invloed gehad heeft op de werking van de verschillende overheden. Dankzij de digitalisering en de flexibiliteit van o.a. gemeenten is het hoge aantal vergunningsaanvragen goed verwerkt kunnen worden. Dat mensen meer thuis waren in die periode heeft eigenaars ertoe aangezet om in of rondom de woning werken uit te voeren waarvoor een vergunning nodig was.</w:t>
      </w:r>
      <w:r w:rsidR="00CE76C4" w:rsidRPr="001A56DB">
        <w:rPr>
          <w:rFonts w:asciiTheme="minorHAnsi" w:hAnsiTheme="minorHAnsi"/>
          <w:lang w:val="nl-BE"/>
        </w:rPr>
        <w:t xml:space="preserve"> Dat verklaart mede het hoge aantal vergunningen in 2020</w:t>
      </w:r>
      <w:r w:rsidR="0033681B" w:rsidRPr="001A56DB">
        <w:rPr>
          <w:rFonts w:asciiTheme="minorHAnsi" w:hAnsiTheme="minorHAnsi"/>
          <w:lang w:val="nl-BE"/>
        </w:rPr>
        <w:t xml:space="preserve"> en 2021</w:t>
      </w:r>
      <w:r w:rsidR="00CE76C4" w:rsidRPr="001A56DB">
        <w:rPr>
          <w:rFonts w:asciiTheme="minorHAnsi" w:hAnsiTheme="minorHAnsi"/>
          <w:lang w:val="nl-BE"/>
        </w:rPr>
        <w:t>.</w:t>
      </w:r>
      <w:r w:rsidR="00E80560">
        <w:rPr>
          <w:rFonts w:asciiTheme="minorHAnsi" w:hAnsiTheme="minorHAnsi"/>
          <w:lang w:val="nl-BE"/>
        </w:rPr>
        <w:t xml:space="preserve"> </w:t>
      </w:r>
    </w:p>
    <w:p w14:paraId="56991B55" w14:textId="42B4EEAA" w:rsidR="00E80560" w:rsidRPr="004759DC" w:rsidRDefault="00E80560" w:rsidP="0066095B">
      <w:pPr>
        <w:spacing w:line="240" w:lineRule="auto"/>
        <w:rPr>
          <w:rFonts w:asciiTheme="minorHAnsi" w:hAnsiTheme="minorHAnsi"/>
          <w:i/>
          <w:iCs/>
          <w:lang w:val="nl-BE"/>
        </w:rPr>
      </w:pPr>
      <w:r w:rsidRPr="00330195">
        <w:rPr>
          <w:rFonts w:asciiTheme="minorHAnsi" w:hAnsiTheme="minorHAnsi"/>
          <w:i/>
          <w:iCs/>
          <w:lang w:val="nl-BE"/>
        </w:rPr>
        <w:t>De cijfers van 2018 zijn niet weergegeven</w:t>
      </w:r>
      <w:r w:rsidR="004759DC" w:rsidRPr="00330195">
        <w:rPr>
          <w:rFonts w:asciiTheme="minorHAnsi" w:hAnsiTheme="minorHAnsi"/>
          <w:i/>
          <w:iCs/>
          <w:lang w:val="nl-BE"/>
        </w:rPr>
        <w:t xml:space="preserve"> in de grafiek omdat de vergunningen niet allemaal in het Omgevingsloket zitten. Dossiers die eind 2017 nog op papier ingediend werden, werden verder analoog afgehandeld in 2018 en werden niet in het Omgevingsloket geregistreerd.</w:t>
      </w:r>
      <w:r w:rsidR="004759DC" w:rsidRPr="004759DC">
        <w:rPr>
          <w:rFonts w:asciiTheme="minorHAnsi" w:hAnsiTheme="minorHAnsi"/>
          <w:i/>
          <w:iCs/>
          <w:lang w:val="nl-BE"/>
        </w:rPr>
        <w:t xml:space="preserve"> </w:t>
      </w:r>
    </w:p>
    <w:p w14:paraId="5C48659D" w14:textId="0042AC01" w:rsidR="0066095B" w:rsidRPr="005B45DF" w:rsidRDefault="0041322F" w:rsidP="0066095B">
      <w:pPr>
        <w:spacing w:line="240" w:lineRule="auto"/>
        <w:rPr>
          <w:rFonts w:asciiTheme="minorHAnsi" w:hAnsiTheme="minorHAnsi"/>
          <w:b/>
          <w:bCs/>
          <w:lang w:val="nl-BE"/>
        </w:rPr>
      </w:pPr>
      <w:r>
        <w:rPr>
          <w:rFonts w:asciiTheme="minorHAnsi" w:hAnsiTheme="minorHAnsi"/>
          <w:b/>
          <w:bCs/>
          <w:lang w:val="nl-BE"/>
        </w:rPr>
        <w:t>Percentage a</w:t>
      </w:r>
      <w:r w:rsidR="00295159" w:rsidRPr="00330195">
        <w:rPr>
          <w:rFonts w:asciiTheme="minorHAnsi" w:hAnsiTheme="minorHAnsi"/>
          <w:b/>
          <w:bCs/>
          <w:lang w:val="nl-BE"/>
        </w:rPr>
        <w:t>dministratie</w:t>
      </w:r>
      <w:r>
        <w:rPr>
          <w:rFonts w:asciiTheme="minorHAnsi" w:hAnsiTheme="minorHAnsi"/>
          <w:b/>
          <w:bCs/>
          <w:lang w:val="nl-BE"/>
        </w:rPr>
        <w:t>ve</w:t>
      </w:r>
      <w:r w:rsidR="00295159">
        <w:rPr>
          <w:rFonts w:asciiTheme="minorHAnsi" w:hAnsiTheme="minorHAnsi"/>
          <w:b/>
          <w:bCs/>
          <w:lang w:val="nl-BE"/>
        </w:rPr>
        <w:t xml:space="preserve"> b</w:t>
      </w:r>
      <w:r w:rsidR="005431BA" w:rsidRPr="005B45DF">
        <w:rPr>
          <w:rFonts w:asciiTheme="minorHAnsi" w:hAnsiTheme="minorHAnsi"/>
          <w:b/>
          <w:bCs/>
          <w:lang w:val="nl-BE"/>
        </w:rPr>
        <w:t>eroep</w:t>
      </w:r>
      <w:r>
        <w:rPr>
          <w:rFonts w:asciiTheme="minorHAnsi" w:hAnsiTheme="minorHAnsi"/>
          <w:b/>
          <w:bCs/>
          <w:lang w:val="nl-BE"/>
        </w:rPr>
        <w:t>en</w:t>
      </w:r>
      <w:r w:rsidR="005431BA" w:rsidRPr="005B45DF">
        <w:rPr>
          <w:rFonts w:asciiTheme="minorHAnsi" w:hAnsiTheme="minorHAnsi"/>
          <w:b/>
          <w:bCs/>
          <w:lang w:val="nl-BE"/>
        </w:rPr>
        <w:t xml:space="preserve"> </w:t>
      </w:r>
      <w:r>
        <w:rPr>
          <w:rFonts w:asciiTheme="minorHAnsi" w:hAnsiTheme="minorHAnsi"/>
          <w:b/>
          <w:bCs/>
          <w:lang w:val="nl-BE"/>
        </w:rPr>
        <w:t>blij</w:t>
      </w:r>
      <w:r w:rsidR="000F0AD5">
        <w:rPr>
          <w:rFonts w:asciiTheme="minorHAnsi" w:hAnsiTheme="minorHAnsi"/>
          <w:b/>
          <w:bCs/>
          <w:lang w:val="nl-BE"/>
        </w:rPr>
        <w:t>ft</w:t>
      </w:r>
      <w:r>
        <w:rPr>
          <w:rFonts w:asciiTheme="minorHAnsi" w:hAnsiTheme="minorHAnsi"/>
          <w:b/>
          <w:bCs/>
          <w:lang w:val="nl-BE"/>
        </w:rPr>
        <w:t xml:space="preserve"> stabiel</w:t>
      </w:r>
    </w:p>
    <w:p w14:paraId="1BC9B3A3" w14:textId="6494F9C0" w:rsidR="00C86476" w:rsidRPr="00295159" w:rsidRDefault="005431BA" w:rsidP="00B73438">
      <w:pPr>
        <w:spacing w:line="240" w:lineRule="auto"/>
        <w:rPr>
          <w:rFonts w:asciiTheme="minorHAnsi" w:hAnsiTheme="minorHAnsi"/>
          <w:strike/>
          <w:lang w:val="nl-BE"/>
        </w:rPr>
      </w:pPr>
      <w:r>
        <w:rPr>
          <w:rFonts w:asciiTheme="minorHAnsi" w:hAnsiTheme="minorHAnsi"/>
          <w:lang w:val="nl-BE"/>
        </w:rPr>
        <w:t>Tegen een beslissing over een vergunning</w:t>
      </w:r>
      <w:r w:rsidR="00CB59EC">
        <w:rPr>
          <w:rFonts w:asciiTheme="minorHAnsi" w:hAnsiTheme="minorHAnsi"/>
          <w:lang w:val="nl-BE"/>
        </w:rPr>
        <w:t>saanvraag</w:t>
      </w:r>
      <w:r>
        <w:rPr>
          <w:rFonts w:asciiTheme="minorHAnsi" w:hAnsiTheme="minorHAnsi"/>
          <w:lang w:val="nl-BE"/>
        </w:rPr>
        <w:t xml:space="preserve"> kan </w:t>
      </w:r>
      <w:r w:rsidR="00295159" w:rsidRPr="00330195">
        <w:rPr>
          <w:rFonts w:asciiTheme="minorHAnsi" w:hAnsiTheme="minorHAnsi"/>
          <w:lang w:val="nl-BE"/>
        </w:rPr>
        <w:t>administratief</w:t>
      </w:r>
      <w:r w:rsidR="00295159">
        <w:rPr>
          <w:rFonts w:asciiTheme="minorHAnsi" w:hAnsiTheme="minorHAnsi"/>
          <w:lang w:val="nl-BE"/>
        </w:rPr>
        <w:t xml:space="preserve"> </w:t>
      </w:r>
      <w:r>
        <w:rPr>
          <w:rFonts w:asciiTheme="minorHAnsi" w:hAnsiTheme="minorHAnsi"/>
          <w:lang w:val="nl-BE"/>
        </w:rPr>
        <w:t xml:space="preserve">beroep aangetekend worden. Tegen een beslissing van het college van burgemeester en schepenen, kan in beroep gegaan worden bij de deputatie. Indien de deputatie de vergunningverlenende overheid is, is de Vlaamse overheid/minister de beroepsinstantie. Als het gaat over vergunningen op Vlaams niveau, dan is de Raad voor Vergunningsbetwistingen de beroepsinstantie.  </w:t>
      </w:r>
      <w:r w:rsidR="00B73438" w:rsidRPr="00B73438">
        <w:rPr>
          <w:rFonts w:asciiTheme="minorHAnsi" w:hAnsiTheme="minorHAnsi"/>
          <w:lang w:val="nl-BE"/>
        </w:rPr>
        <w:t xml:space="preserve">In </w:t>
      </w:r>
      <w:r>
        <w:rPr>
          <w:rFonts w:asciiTheme="minorHAnsi" w:hAnsiTheme="minorHAnsi"/>
          <w:lang w:val="nl-BE"/>
        </w:rPr>
        <w:t xml:space="preserve">het </w:t>
      </w:r>
      <w:r w:rsidR="00B73438" w:rsidRPr="00B73438">
        <w:rPr>
          <w:rFonts w:asciiTheme="minorHAnsi" w:hAnsiTheme="minorHAnsi"/>
          <w:lang w:val="nl-BE"/>
        </w:rPr>
        <w:t xml:space="preserve">geval van beroepen bij de hogere overheid, de zogenoemde administratieve beroepen, oordeelt de beroepsinstantie over de totaliteit van de aanvraag en gaat dus ook in op de inhoudelijke elementen van de aanvraag. Tegen </w:t>
      </w:r>
      <w:r w:rsidR="00F14462">
        <w:rPr>
          <w:rFonts w:asciiTheme="minorHAnsi" w:hAnsiTheme="minorHAnsi"/>
          <w:lang w:val="nl-BE"/>
        </w:rPr>
        <w:t>4</w:t>
      </w:r>
      <w:r w:rsidR="00E20A6D">
        <w:rPr>
          <w:rFonts w:asciiTheme="minorHAnsi" w:hAnsiTheme="minorHAnsi"/>
          <w:lang w:val="nl-BE"/>
        </w:rPr>
        <w:t xml:space="preserve"> procent</w:t>
      </w:r>
      <w:r w:rsidR="00B73438" w:rsidRPr="00B73438">
        <w:rPr>
          <w:rFonts w:asciiTheme="minorHAnsi" w:hAnsiTheme="minorHAnsi"/>
          <w:lang w:val="nl-BE"/>
        </w:rPr>
        <w:t xml:space="preserve"> van de beslissingen is bij een hogere overheid (in laatste administratieve aanleg) een beroep ingesteld. </w:t>
      </w:r>
      <w:r w:rsidR="0041322F">
        <w:rPr>
          <w:rFonts w:asciiTheme="minorHAnsi" w:hAnsiTheme="minorHAnsi"/>
          <w:lang w:val="nl-BE"/>
        </w:rPr>
        <w:t xml:space="preserve">Het percentage dossiers waarin een beroep wordt aangetekend, blijft relatief stabiel. De absolute aantallen moeten immers afgezet worden ten aanzien van het gestegen aantal </w:t>
      </w:r>
      <w:r w:rsidR="004F0148">
        <w:rPr>
          <w:rFonts w:asciiTheme="minorHAnsi" w:hAnsiTheme="minorHAnsi"/>
          <w:lang w:val="nl-BE"/>
        </w:rPr>
        <w:t>beslissingen</w:t>
      </w:r>
      <w:r w:rsidR="0041322F">
        <w:rPr>
          <w:rFonts w:asciiTheme="minorHAnsi" w:hAnsiTheme="minorHAnsi"/>
          <w:lang w:val="nl-BE"/>
        </w:rPr>
        <w:t>.</w:t>
      </w:r>
    </w:p>
    <w:p w14:paraId="385C37BF" w14:textId="4340984D" w:rsidR="00373B00" w:rsidRDefault="00E80560" w:rsidP="00B73438">
      <w:pPr>
        <w:spacing w:line="240" w:lineRule="auto"/>
        <w:rPr>
          <w:rFonts w:asciiTheme="minorHAnsi" w:hAnsiTheme="minorHAnsi"/>
          <w:lang w:val="nl-BE"/>
        </w:rPr>
      </w:pPr>
      <w:r>
        <w:rPr>
          <w:rFonts w:asciiTheme="minorHAnsi" w:hAnsiTheme="minorHAnsi"/>
          <w:noProof/>
          <w:lang w:val="nl-BE"/>
        </w:rPr>
        <w:lastRenderedPageBreak/>
        <w:drawing>
          <wp:inline distT="0" distB="0" distL="0" distR="0" wp14:anchorId="201FA7F4" wp14:editId="7D6D7578">
            <wp:extent cx="5506218" cy="3600953"/>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3">
                      <a:extLst>
                        <a:ext uri="{28A0092B-C50C-407E-A947-70E740481C1C}">
                          <a14:useLocalDpi xmlns:a14="http://schemas.microsoft.com/office/drawing/2010/main" val="0"/>
                        </a:ext>
                      </a:extLst>
                    </a:blip>
                    <a:stretch>
                      <a:fillRect/>
                    </a:stretch>
                  </pic:blipFill>
                  <pic:spPr>
                    <a:xfrm>
                      <a:off x="0" y="0"/>
                      <a:ext cx="5506218" cy="3600953"/>
                    </a:xfrm>
                    <a:prstGeom prst="rect">
                      <a:avLst/>
                    </a:prstGeom>
                  </pic:spPr>
                </pic:pic>
              </a:graphicData>
            </a:graphic>
          </wp:inline>
        </w:drawing>
      </w:r>
    </w:p>
    <w:p w14:paraId="21BA3D4A" w14:textId="69DA6207" w:rsidR="00B73438" w:rsidRPr="00B73438" w:rsidRDefault="00B73438" w:rsidP="00B73438">
      <w:pPr>
        <w:spacing w:line="240" w:lineRule="auto"/>
        <w:rPr>
          <w:rFonts w:asciiTheme="minorHAnsi" w:hAnsiTheme="minorHAnsi"/>
          <w:lang w:val="nl-BE"/>
        </w:rPr>
      </w:pPr>
      <w:r w:rsidRPr="00B73438">
        <w:rPr>
          <w:rFonts w:asciiTheme="minorHAnsi" w:hAnsiTheme="minorHAnsi"/>
          <w:lang w:val="nl-BE"/>
        </w:rPr>
        <w:t>Er wordt vooral in beroep gegaan tegen een weigering (</w:t>
      </w:r>
      <w:r w:rsidR="00C7525A">
        <w:rPr>
          <w:rFonts w:asciiTheme="minorHAnsi" w:hAnsiTheme="minorHAnsi"/>
          <w:lang w:val="nl-BE"/>
        </w:rPr>
        <w:t>24</w:t>
      </w:r>
      <w:r w:rsidR="00E20A6D">
        <w:rPr>
          <w:rFonts w:asciiTheme="minorHAnsi" w:hAnsiTheme="minorHAnsi"/>
          <w:lang w:val="nl-BE"/>
        </w:rPr>
        <w:t xml:space="preserve"> procent</w:t>
      </w:r>
      <w:r w:rsidRPr="00B73438">
        <w:rPr>
          <w:rFonts w:asciiTheme="minorHAnsi" w:hAnsiTheme="minorHAnsi"/>
          <w:lang w:val="nl-BE"/>
        </w:rPr>
        <w:t>) en minder vaak tegen een vergunning (</w:t>
      </w:r>
      <w:r w:rsidR="00C7525A">
        <w:rPr>
          <w:rFonts w:asciiTheme="minorHAnsi" w:hAnsiTheme="minorHAnsi"/>
          <w:lang w:val="nl-BE"/>
        </w:rPr>
        <w:t>2,4</w:t>
      </w:r>
      <w:r w:rsidR="00E20A6D">
        <w:rPr>
          <w:rFonts w:asciiTheme="minorHAnsi" w:hAnsiTheme="minorHAnsi"/>
          <w:lang w:val="nl-BE"/>
        </w:rPr>
        <w:t xml:space="preserve"> procent</w:t>
      </w:r>
      <w:r w:rsidRPr="00B73438">
        <w:rPr>
          <w:rFonts w:asciiTheme="minorHAnsi" w:hAnsiTheme="minorHAnsi"/>
          <w:lang w:val="nl-BE"/>
        </w:rPr>
        <w:t xml:space="preserve">). </w:t>
      </w:r>
      <w:r w:rsidRPr="001A56DB">
        <w:rPr>
          <w:rFonts w:asciiTheme="minorHAnsi" w:hAnsiTheme="minorHAnsi"/>
          <w:lang w:val="nl-BE"/>
        </w:rPr>
        <w:t>67</w:t>
      </w:r>
      <w:r w:rsidR="00E20A6D" w:rsidRPr="001A56DB">
        <w:rPr>
          <w:rFonts w:asciiTheme="minorHAnsi" w:hAnsiTheme="minorHAnsi"/>
          <w:lang w:val="nl-BE"/>
        </w:rPr>
        <w:t xml:space="preserve"> procent</w:t>
      </w:r>
      <w:r w:rsidRPr="001A56DB">
        <w:rPr>
          <w:rFonts w:asciiTheme="minorHAnsi" w:hAnsiTheme="minorHAnsi"/>
          <w:lang w:val="nl-BE"/>
        </w:rPr>
        <w:t xml:space="preserve"> van de aangevochten</w:t>
      </w:r>
      <w:r w:rsidRPr="00B73438">
        <w:rPr>
          <w:rFonts w:asciiTheme="minorHAnsi" w:hAnsiTheme="minorHAnsi"/>
          <w:lang w:val="nl-BE"/>
        </w:rPr>
        <w:t xml:space="preserve"> vergunningen blijft een vergunning na beroep, </w:t>
      </w:r>
      <w:r w:rsidR="00C7525A">
        <w:rPr>
          <w:rFonts w:asciiTheme="minorHAnsi" w:hAnsiTheme="minorHAnsi"/>
          <w:lang w:val="nl-BE"/>
        </w:rPr>
        <w:t>42</w:t>
      </w:r>
      <w:r w:rsidR="00E20A6D">
        <w:rPr>
          <w:rFonts w:asciiTheme="minorHAnsi" w:hAnsiTheme="minorHAnsi"/>
          <w:lang w:val="nl-BE"/>
        </w:rPr>
        <w:t xml:space="preserve"> procent</w:t>
      </w:r>
      <w:r w:rsidRPr="00B73438">
        <w:rPr>
          <w:rFonts w:asciiTheme="minorHAnsi" w:hAnsiTheme="minorHAnsi"/>
          <w:lang w:val="nl-BE"/>
        </w:rPr>
        <w:t xml:space="preserve"> van de weigeringen wordt omgezet in een vergunning. </w:t>
      </w:r>
    </w:p>
    <w:p w14:paraId="00CE0618" w14:textId="072646E6" w:rsidR="00B73438" w:rsidRPr="00B73438" w:rsidRDefault="00B73438" w:rsidP="00B73438">
      <w:pPr>
        <w:spacing w:line="240" w:lineRule="auto"/>
        <w:rPr>
          <w:rFonts w:asciiTheme="minorHAnsi" w:hAnsiTheme="minorHAnsi"/>
          <w:lang w:val="nl-BE"/>
        </w:rPr>
      </w:pPr>
      <w:r w:rsidRPr="00B73438">
        <w:rPr>
          <w:rFonts w:asciiTheme="minorHAnsi" w:hAnsiTheme="minorHAnsi"/>
          <w:lang w:val="nl-BE"/>
        </w:rPr>
        <w:t xml:space="preserve">Gemiddeld wordt </w:t>
      </w:r>
      <w:r w:rsidRPr="001A56DB">
        <w:rPr>
          <w:rFonts w:asciiTheme="minorHAnsi" w:hAnsiTheme="minorHAnsi"/>
          <w:lang w:val="nl-BE"/>
        </w:rPr>
        <w:t xml:space="preserve">na </w:t>
      </w:r>
      <w:r w:rsidR="00C7525A" w:rsidRPr="001A56DB">
        <w:rPr>
          <w:rFonts w:asciiTheme="minorHAnsi" w:hAnsiTheme="minorHAnsi"/>
          <w:lang w:val="nl-BE"/>
        </w:rPr>
        <w:t>8</w:t>
      </w:r>
      <w:r w:rsidR="000C113E" w:rsidRPr="001A56DB">
        <w:rPr>
          <w:rFonts w:asciiTheme="minorHAnsi" w:hAnsiTheme="minorHAnsi"/>
          <w:lang w:val="nl-BE"/>
        </w:rPr>
        <w:t>7</w:t>
      </w:r>
      <w:r w:rsidRPr="001A56DB">
        <w:rPr>
          <w:rFonts w:asciiTheme="minorHAnsi" w:hAnsiTheme="minorHAnsi"/>
          <w:lang w:val="nl-BE"/>
        </w:rPr>
        <w:t xml:space="preserve"> dagen een beslissing genomen over het project waartegen in beroep wordt gegaan. Ook hier verschilt de beslissingstermijn</w:t>
      </w:r>
      <w:r w:rsidRPr="00B73438">
        <w:rPr>
          <w:rFonts w:asciiTheme="minorHAnsi" w:hAnsiTheme="minorHAnsi"/>
          <w:lang w:val="nl-BE"/>
        </w:rPr>
        <w:t xml:space="preserve"> naargelang van de bevoegde overheid, en eventueel naargelang van de complexiteit van het dossier. </w:t>
      </w:r>
    </w:p>
    <w:p w14:paraId="01F340DD" w14:textId="294CB328" w:rsidR="004C69F6" w:rsidRPr="006C088C" w:rsidRDefault="000028A8" w:rsidP="004C69F6">
      <w:pPr>
        <w:spacing w:line="240" w:lineRule="auto"/>
        <w:rPr>
          <w:rFonts w:asciiTheme="minorHAnsi" w:hAnsiTheme="minorHAnsi"/>
          <w:b/>
          <w:bCs/>
          <w:lang w:val="nl-BE"/>
        </w:rPr>
      </w:pPr>
      <w:r w:rsidRPr="006C088C">
        <w:rPr>
          <w:rFonts w:asciiTheme="minorHAnsi" w:hAnsiTheme="minorHAnsi"/>
          <w:b/>
          <w:bCs/>
          <w:lang w:val="nl-BE"/>
        </w:rPr>
        <w:t>Meldingen</w:t>
      </w:r>
    </w:p>
    <w:p w14:paraId="17FCAACE" w14:textId="3D908530" w:rsidR="00295159" w:rsidRDefault="00722A67" w:rsidP="00865386">
      <w:pPr>
        <w:spacing w:line="240" w:lineRule="auto"/>
        <w:rPr>
          <w:rFonts w:asciiTheme="minorHAnsi" w:hAnsiTheme="minorHAnsi" w:cstheme="minorHAnsi"/>
          <w:color w:val="202124"/>
          <w:shd w:val="clear" w:color="auto" w:fill="FFFFFF"/>
          <w:lang w:val="nl-BE"/>
        </w:rPr>
      </w:pPr>
      <w:r>
        <w:rPr>
          <w:rFonts w:asciiTheme="minorHAnsi" w:hAnsiTheme="minorHAnsi"/>
          <w:lang w:val="nl-BE"/>
        </w:rPr>
        <w:t>Voor projecten met een kleine impact bestaat een eenvoudige procedure</w:t>
      </w:r>
      <w:r w:rsidR="002D753F">
        <w:rPr>
          <w:rFonts w:asciiTheme="minorHAnsi" w:hAnsiTheme="minorHAnsi"/>
          <w:lang w:val="nl-BE"/>
        </w:rPr>
        <w:t>, de melding.</w:t>
      </w:r>
      <w:r w:rsidR="000809A3" w:rsidRPr="000809A3">
        <w:rPr>
          <w:rFonts w:asciiTheme="minorHAnsi" w:hAnsiTheme="minorHAnsi"/>
          <w:lang w:val="nl-BE"/>
        </w:rPr>
        <w:t xml:space="preserve"> Het aanvragen van een vergunning is dan niet nodig.</w:t>
      </w:r>
      <w:r w:rsidR="000809A3">
        <w:rPr>
          <w:rFonts w:asciiTheme="minorHAnsi" w:hAnsiTheme="minorHAnsi"/>
          <w:lang w:val="nl-BE"/>
        </w:rPr>
        <w:t xml:space="preserve"> </w:t>
      </w:r>
      <w:r w:rsidR="00094B77">
        <w:rPr>
          <w:rFonts w:asciiTheme="minorHAnsi" w:hAnsiTheme="minorHAnsi"/>
          <w:lang w:val="nl-BE"/>
        </w:rPr>
        <w:t>Bijvoorbeeld</w:t>
      </w:r>
      <w:r w:rsidR="004712B7">
        <w:rPr>
          <w:rFonts w:asciiTheme="minorHAnsi" w:hAnsiTheme="minorHAnsi"/>
          <w:lang w:val="nl-BE"/>
        </w:rPr>
        <w:t xml:space="preserve"> voor </w:t>
      </w:r>
      <w:r w:rsidR="008C3D84">
        <w:rPr>
          <w:rFonts w:asciiTheme="minorHAnsi" w:hAnsiTheme="minorHAnsi"/>
          <w:lang w:val="nl-BE"/>
        </w:rPr>
        <w:t xml:space="preserve">een verbouwing </w:t>
      </w:r>
      <w:r w:rsidR="004712B7" w:rsidRPr="006C088C">
        <w:rPr>
          <w:rFonts w:asciiTheme="minorHAnsi" w:hAnsiTheme="minorHAnsi"/>
          <w:lang w:val="nl-BE"/>
        </w:rPr>
        <w:t xml:space="preserve">binnen </w:t>
      </w:r>
      <w:r w:rsidR="008C3D84">
        <w:rPr>
          <w:rFonts w:asciiTheme="minorHAnsi" w:hAnsiTheme="minorHAnsi"/>
          <w:lang w:val="nl-BE"/>
        </w:rPr>
        <w:t xml:space="preserve">in </w:t>
      </w:r>
      <w:r w:rsidR="004712B7" w:rsidRPr="006C088C">
        <w:rPr>
          <w:rFonts w:asciiTheme="minorHAnsi" w:hAnsiTheme="minorHAnsi"/>
          <w:lang w:val="nl-BE"/>
        </w:rPr>
        <w:t>de woning</w:t>
      </w:r>
      <w:r w:rsidR="00535032">
        <w:rPr>
          <w:rFonts w:asciiTheme="minorHAnsi" w:hAnsiTheme="minorHAnsi"/>
          <w:lang w:val="nl-BE"/>
        </w:rPr>
        <w:t xml:space="preserve">, </w:t>
      </w:r>
      <w:r w:rsidR="006C088C">
        <w:rPr>
          <w:rFonts w:asciiTheme="minorHAnsi" w:hAnsiTheme="minorHAnsi"/>
          <w:lang w:val="nl-BE"/>
        </w:rPr>
        <w:t xml:space="preserve">om </w:t>
      </w:r>
      <w:r w:rsidR="00E90E78">
        <w:rPr>
          <w:rFonts w:asciiTheme="minorHAnsi" w:hAnsiTheme="minorHAnsi"/>
          <w:lang w:val="nl-BE"/>
        </w:rPr>
        <w:t xml:space="preserve">een zorgwoning </w:t>
      </w:r>
      <w:r w:rsidR="006C088C">
        <w:rPr>
          <w:rFonts w:asciiTheme="minorHAnsi" w:hAnsiTheme="minorHAnsi"/>
          <w:lang w:val="nl-BE"/>
        </w:rPr>
        <w:t>te creëren in een bestaand</w:t>
      </w:r>
      <w:r w:rsidR="00AC601A">
        <w:rPr>
          <w:rFonts w:asciiTheme="minorHAnsi" w:hAnsiTheme="minorHAnsi"/>
          <w:lang w:val="nl-BE"/>
        </w:rPr>
        <w:t>e</w:t>
      </w:r>
      <w:r w:rsidR="006C088C">
        <w:rPr>
          <w:rFonts w:asciiTheme="minorHAnsi" w:hAnsiTheme="minorHAnsi"/>
          <w:lang w:val="nl-BE"/>
        </w:rPr>
        <w:t xml:space="preserve"> woning</w:t>
      </w:r>
      <w:r w:rsidR="008C3D84">
        <w:rPr>
          <w:rFonts w:asciiTheme="minorHAnsi" w:hAnsiTheme="minorHAnsi"/>
          <w:lang w:val="nl-BE"/>
        </w:rPr>
        <w:t xml:space="preserve"> </w:t>
      </w:r>
      <w:r w:rsidR="004712B7">
        <w:rPr>
          <w:rFonts w:asciiTheme="minorHAnsi" w:hAnsiTheme="minorHAnsi"/>
          <w:lang w:val="nl-BE"/>
        </w:rPr>
        <w:t xml:space="preserve">of voor </w:t>
      </w:r>
      <w:r w:rsidR="00893118">
        <w:rPr>
          <w:rFonts w:asciiTheme="minorHAnsi" w:hAnsiTheme="minorHAnsi"/>
          <w:lang w:val="nl-BE"/>
        </w:rPr>
        <w:t xml:space="preserve">een </w:t>
      </w:r>
      <w:r w:rsidR="00094B77" w:rsidRPr="006C088C">
        <w:rPr>
          <w:rFonts w:asciiTheme="minorHAnsi" w:hAnsiTheme="minorHAnsi"/>
          <w:lang w:val="nl-BE"/>
        </w:rPr>
        <w:t xml:space="preserve">nieuwe </w:t>
      </w:r>
      <w:r w:rsidR="00893118">
        <w:rPr>
          <w:rFonts w:asciiTheme="minorHAnsi" w:hAnsiTheme="minorHAnsi"/>
          <w:lang w:val="nl-BE"/>
        </w:rPr>
        <w:t>bedrijfs</w:t>
      </w:r>
      <w:r w:rsidR="00094B77" w:rsidRPr="00BF57DF">
        <w:rPr>
          <w:rFonts w:asciiTheme="minorHAnsi" w:hAnsiTheme="minorHAnsi"/>
          <w:lang w:val="nl-BE"/>
        </w:rPr>
        <w:t>exploitatie van klasse 3</w:t>
      </w:r>
      <w:r w:rsidR="00094B77">
        <w:rPr>
          <w:rFonts w:asciiTheme="minorHAnsi" w:hAnsiTheme="minorHAnsi"/>
          <w:lang w:val="nl-BE"/>
        </w:rPr>
        <w:t xml:space="preserve">. </w:t>
      </w:r>
      <w:r w:rsidR="002D753F">
        <w:rPr>
          <w:rFonts w:asciiTheme="minorHAnsi" w:hAnsiTheme="minorHAnsi"/>
          <w:lang w:val="nl-NL"/>
        </w:rPr>
        <w:t>Bij een melding is er</w:t>
      </w:r>
      <w:r w:rsidR="00004587" w:rsidRPr="00004587">
        <w:rPr>
          <w:rFonts w:asciiTheme="minorHAnsi" w:hAnsiTheme="minorHAnsi"/>
          <w:lang w:val="nl-NL"/>
        </w:rPr>
        <w:t xml:space="preserve"> </w:t>
      </w:r>
      <w:r w:rsidR="008E7DEC">
        <w:rPr>
          <w:rFonts w:asciiTheme="minorHAnsi" w:hAnsiTheme="minorHAnsi"/>
          <w:lang w:val="nl-NL"/>
        </w:rPr>
        <w:t xml:space="preserve">een </w:t>
      </w:r>
      <w:r w:rsidR="00004587" w:rsidRPr="00004587">
        <w:rPr>
          <w:rFonts w:asciiTheme="minorHAnsi" w:hAnsiTheme="minorHAnsi"/>
          <w:lang w:val="nl-NL"/>
        </w:rPr>
        <w:t xml:space="preserve">kortere doorlooptermijn van het dossier ten opzichte van de vergunningsprocedures, het is goedkoper en bovendien sneller uitvoerbaar. </w:t>
      </w:r>
      <w:r w:rsidR="008E7DEC" w:rsidRPr="001A56DB">
        <w:rPr>
          <w:rFonts w:asciiTheme="minorHAnsi" w:hAnsiTheme="minorHAnsi" w:cstheme="minorHAnsi"/>
          <w:color w:val="202124"/>
          <w:shd w:val="clear" w:color="auto" w:fill="FFFFFF"/>
          <w:lang w:val="nl-BE"/>
        </w:rPr>
        <w:t>Als een</w:t>
      </w:r>
      <w:r w:rsidR="005C4F60">
        <w:rPr>
          <w:rFonts w:asciiTheme="minorHAnsi" w:hAnsiTheme="minorHAnsi" w:cstheme="minorHAnsi"/>
          <w:color w:val="202124"/>
          <w:shd w:val="clear" w:color="auto" w:fill="FFFFFF"/>
          <w:lang w:val="nl-BE"/>
        </w:rPr>
        <w:t xml:space="preserve"> </w:t>
      </w:r>
      <w:r w:rsidR="008E7DEC" w:rsidRPr="001A56DB">
        <w:rPr>
          <w:rFonts w:asciiTheme="minorHAnsi" w:hAnsiTheme="minorHAnsi" w:cstheme="minorHAnsi"/>
          <w:color w:val="202124"/>
          <w:shd w:val="clear" w:color="auto" w:fill="FFFFFF"/>
          <w:lang w:val="nl-BE"/>
        </w:rPr>
        <w:t>melding</w:t>
      </w:r>
      <w:r w:rsidR="005C4F60">
        <w:rPr>
          <w:rFonts w:asciiTheme="minorHAnsi" w:hAnsiTheme="minorHAnsi" w:cstheme="minorHAnsi"/>
          <w:color w:val="202124"/>
          <w:shd w:val="clear" w:color="auto" w:fill="FFFFFF"/>
          <w:lang w:val="nl-BE"/>
        </w:rPr>
        <w:t xml:space="preserve"> </w:t>
      </w:r>
      <w:r w:rsidR="008E7DEC" w:rsidRPr="001A56DB">
        <w:rPr>
          <w:rFonts w:asciiTheme="minorHAnsi" w:hAnsiTheme="minorHAnsi" w:cstheme="minorHAnsi"/>
          <w:color w:val="202124"/>
          <w:shd w:val="clear" w:color="auto" w:fill="FFFFFF"/>
          <w:lang w:val="nl-BE"/>
        </w:rPr>
        <w:t>correct is ingediend, moet de overheid er akte van nemen.</w:t>
      </w:r>
      <w:r w:rsidR="005C4F60">
        <w:rPr>
          <w:rFonts w:asciiTheme="minorHAnsi" w:hAnsiTheme="minorHAnsi" w:cstheme="minorHAnsi"/>
          <w:color w:val="202124"/>
          <w:shd w:val="clear" w:color="auto" w:fill="FFFFFF"/>
          <w:lang w:val="nl-BE"/>
        </w:rPr>
        <w:t xml:space="preserve"> </w:t>
      </w:r>
      <w:r w:rsidR="008E7DEC" w:rsidRPr="001A56DB">
        <w:rPr>
          <w:rFonts w:asciiTheme="minorHAnsi" w:hAnsiTheme="minorHAnsi" w:cstheme="minorHAnsi"/>
          <w:color w:val="202124"/>
          <w:shd w:val="clear" w:color="auto" w:fill="FFFFFF"/>
          <w:lang w:val="nl-BE"/>
        </w:rPr>
        <w:t>Weigeren kan</w:t>
      </w:r>
      <w:r w:rsidR="005C4F60">
        <w:rPr>
          <w:rFonts w:asciiTheme="minorHAnsi" w:hAnsiTheme="minorHAnsi" w:cstheme="minorHAnsi"/>
          <w:color w:val="202124"/>
          <w:shd w:val="clear" w:color="auto" w:fill="FFFFFF"/>
          <w:lang w:val="nl-BE"/>
        </w:rPr>
        <w:t xml:space="preserve"> </w:t>
      </w:r>
      <w:r w:rsidR="008E7DEC" w:rsidRPr="001A56DB">
        <w:rPr>
          <w:rFonts w:asciiTheme="minorHAnsi" w:hAnsiTheme="minorHAnsi" w:cstheme="minorHAnsi"/>
          <w:color w:val="202124"/>
          <w:shd w:val="clear" w:color="auto" w:fill="FFFFFF"/>
          <w:lang w:val="nl-BE"/>
        </w:rPr>
        <w:t>dan niet, voorwaarden opleggen eventueel wel.</w:t>
      </w:r>
      <w:r w:rsidR="005C4F60">
        <w:rPr>
          <w:rFonts w:asciiTheme="minorHAnsi" w:hAnsiTheme="minorHAnsi" w:cstheme="minorHAnsi"/>
          <w:color w:val="202124"/>
          <w:shd w:val="clear" w:color="auto" w:fill="FFFFFF"/>
          <w:lang w:val="nl-BE"/>
        </w:rPr>
        <w:t xml:space="preserve"> </w:t>
      </w:r>
      <w:r w:rsidR="00295159" w:rsidRPr="00330195">
        <w:rPr>
          <w:rFonts w:asciiTheme="minorHAnsi" w:hAnsiTheme="minorHAnsi" w:cstheme="minorHAnsi"/>
          <w:color w:val="202124"/>
          <w:shd w:val="clear" w:color="auto" w:fill="FFFFFF"/>
          <w:lang w:val="nl-BE"/>
        </w:rPr>
        <w:t xml:space="preserve">Het aantal aktegenomen meldingen stijgt jaarlijks. In 2019 waren er 10.622 aktegenomen meldingen, in 2020 steeg dat naar 11.784 en in 2021 kwam er een sprong bij </w:t>
      </w:r>
      <w:r w:rsidR="00B90732" w:rsidRPr="00330195">
        <w:rPr>
          <w:rFonts w:asciiTheme="minorHAnsi" w:hAnsiTheme="minorHAnsi" w:cstheme="minorHAnsi"/>
          <w:color w:val="202124"/>
          <w:shd w:val="clear" w:color="auto" w:fill="FFFFFF"/>
          <w:lang w:val="nl-BE"/>
        </w:rPr>
        <w:t>tot 14.889 aktegenomen meldingen.</w:t>
      </w:r>
    </w:p>
    <w:p w14:paraId="4057C732" w14:textId="2D25A376" w:rsidR="00EE3902" w:rsidRPr="008E7DEC" w:rsidRDefault="00AC601A" w:rsidP="00865386">
      <w:pPr>
        <w:spacing w:line="240" w:lineRule="auto"/>
        <w:rPr>
          <w:rFonts w:asciiTheme="minorHAnsi" w:hAnsiTheme="minorHAnsi" w:cstheme="minorHAnsi"/>
          <w:lang w:val="nl-NL"/>
        </w:rPr>
      </w:pPr>
      <w:r w:rsidRPr="001A56DB">
        <w:rPr>
          <w:rFonts w:asciiTheme="minorHAnsi" w:hAnsiTheme="minorHAnsi" w:cstheme="minorHAnsi"/>
          <w:lang w:val="nl-NL"/>
        </w:rPr>
        <w:t>Van</w:t>
      </w:r>
      <w:r w:rsidRPr="008E7DEC">
        <w:rPr>
          <w:rFonts w:asciiTheme="minorHAnsi" w:hAnsiTheme="minorHAnsi" w:cstheme="minorHAnsi"/>
          <w:lang w:val="nl-NL"/>
        </w:rPr>
        <w:t xml:space="preserve"> d</w:t>
      </w:r>
      <w:r w:rsidR="00380A42" w:rsidRPr="008E7DEC">
        <w:rPr>
          <w:rFonts w:asciiTheme="minorHAnsi" w:hAnsiTheme="minorHAnsi" w:cstheme="minorHAnsi"/>
          <w:lang w:val="nl-NL"/>
        </w:rPr>
        <w:t xml:space="preserve">e grote meerderheid van de meldingen </w:t>
      </w:r>
      <w:r w:rsidRPr="008E7DEC">
        <w:rPr>
          <w:rFonts w:asciiTheme="minorHAnsi" w:hAnsiTheme="minorHAnsi" w:cstheme="minorHAnsi"/>
          <w:lang w:val="nl-NL"/>
        </w:rPr>
        <w:t xml:space="preserve">wordt ook </w:t>
      </w:r>
      <w:r w:rsidR="00380A42" w:rsidRPr="008E7DEC">
        <w:rPr>
          <w:rFonts w:asciiTheme="minorHAnsi" w:hAnsiTheme="minorHAnsi" w:cstheme="minorHAnsi"/>
          <w:lang w:val="nl-NL"/>
        </w:rPr>
        <w:t>akte genomen</w:t>
      </w:r>
      <w:r w:rsidR="0098112C" w:rsidRPr="008E7DEC">
        <w:rPr>
          <w:rFonts w:asciiTheme="minorHAnsi" w:hAnsiTheme="minorHAnsi" w:cstheme="minorHAnsi"/>
          <w:lang w:val="nl-BE"/>
        </w:rPr>
        <w:t xml:space="preserve"> na </w:t>
      </w:r>
      <w:r w:rsidR="00C417A2" w:rsidRPr="008E7DEC">
        <w:rPr>
          <w:rFonts w:asciiTheme="minorHAnsi" w:hAnsiTheme="minorHAnsi" w:cstheme="minorHAnsi"/>
          <w:lang w:val="nl-BE"/>
        </w:rPr>
        <w:t>ongeveer</w:t>
      </w:r>
      <w:r w:rsidR="0098112C" w:rsidRPr="008E7DEC">
        <w:rPr>
          <w:rFonts w:asciiTheme="minorHAnsi" w:hAnsiTheme="minorHAnsi" w:cstheme="minorHAnsi"/>
          <w:lang w:val="nl-BE"/>
        </w:rPr>
        <w:t xml:space="preserve"> 25 dagen</w:t>
      </w:r>
      <w:r w:rsidR="00380A42" w:rsidRPr="008E7DEC">
        <w:rPr>
          <w:rFonts w:asciiTheme="minorHAnsi" w:hAnsiTheme="minorHAnsi" w:cstheme="minorHAnsi"/>
          <w:lang w:val="nl-NL"/>
        </w:rPr>
        <w:t>.</w:t>
      </w:r>
      <w:r w:rsidR="009619C2" w:rsidRPr="008E7DEC">
        <w:rPr>
          <w:rFonts w:asciiTheme="minorHAnsi" w:hAnsiTheme="minorHAnsi" w:cstheme="minorHAnsi"/>
          <w:lang w:val="nl-NL"/>
        </w:rPr>
        <w:t xml:space="preserve"> Sinds</w:t>
      </w:r>
      <w:r w:rsidR="006A53CA" w:rsidRPr="008E7DEC">
        <w:rPr>
          <w:rFonts w:asciiTheme="minorHAnsi" w:hAnsiTheme="minorHAnsi" w:cstheme="minorHAnsi"/>
          <w:lang w:val="nl-NL"/>
        </w:rPr>
        <w:t xml:space="preserve"> eind 2020 is </w:t>
      </w:r>
      <w:r w:rsidR="0090707A" w:rsidRPr="008E7DEC">
        <w:rPr>
          <w:rFonts w:asciiTheme="minorHAnsi" w:hAnsiTheme="minorHAnsi" w:cstheme="minorHAnsi"/>
          <w:lang w:val="nl-NL"/>
        </w:rPr>
        <w:t xml:space="preserve">ook </w:t>
      </w:r>
      <w:r w:rsidR="00CC188C" w:rsidRPr="008E7DEC">
        <w:rPr>
          <w:rFonts w:asciiTheme="minorHAnsi" w:hAnsiTheme="minorHAnsi" w:cstheme="minorHAnsi"/>
          <w:lang w:val="nl-NL"/>
        </w:rPr>
        <w:t>een</w:t>
      </w:r>
      <w:r w:rsidR="006A53CA" w:rsidRPr="008E7DEC">
        <w:rPr>
          <w:rFonts w:asciiTheme="minorHAnsi" w:hAnsiTheme="minorHAnsi" w:cstheme="minorHAnsi"/>
          <w:lang w:val="nl-NL"/>
        </w:rPr>
        <w:t xml:space="preserve"> stilzwijgende </w:t>
      </w:r>
      <w:r w:rsidR="00382F4B" w:rsidRPr="008E7DEC">
        <w:rPr>
          <w:rFonts w:asciiTheme="minorHAnsi" w:hAnsiTheme="minorHAnsi" w:cstheme="minorHAnsi"/>
          <w:lang w:val="nl-NL"/>
        </w:rPr>
        <w:t>aktename</w:t>
      </w:r>
      <w:r w:rsidR="006A53CA" w:rsidRPr="008E7DEC">
        <w:rPr>
          <w:rFonts w:asciiTheme="minorHAnsi" w:hAnsiTheme="minorHAnsi" w:cstheme="minorHAnsi"/>
          <w:lang w:val="nl-NL"/>
        </w:rPr>
        <w:t xml:space="preserve"> </w:t>
      </w:r>
      <w:r w:rsidR="00CC188C" w:rsidRPr="008E7DEC">
        <w:rPr>
          <w:rFonts w:asciiTheme="minorHAnsi" w:hAnsiTheme="minorHAnsi" w:cstheme="minorHAnsi"/>
          <w:lang w:val="nl-NL"/>
        </w:rPr>
        <w:t>mogelijk</w:t>
      </w:r>
      <w:r w:rsidR="006A53CA" w:rsidRPr="008E7DEC">
        <w:rPr>
          <w:rFonts w:asciiTheme="minorHAnsi" w:hAnsiTheme="minorHAnsi" w:cstheme="minorHAnsi"/>
          <w:lang w:val="nl-NL"/>
        </w:rPr>
        <w:t>.</w:t>
      </w:r>
      <w:r w:rsidR="00380A42" w:rsidRPr="008E7DEC">
        <w:rPr>
          <w:rFonts w:asciiTheme="minorHAnsi" w:hAnsiTheme="minorHAnsi" w:cstheme="minorHAnsi"/>
          <w:lang w:val="nl-NL"/>
        </w:rPr>
        <w:t xml:space="preserve"> </w:t>
      </w:r>
    </w:p>
    <w:p w14:paraId="2CFB04D7" w14:textId="476B953F" w:rsidR="00841604" w:rsidRDefault="00E80560" w:rsidP="00865386">
      <w:pPr>
        <w:spacing w:line="240" w:lineRule="auto"/>
        <w:rPr>
          <w:noProof/>
          <w:lang w:val="nl-NL"/>
        </w:rPr>
      </w:pPr>
      <w:r>
        <w:rPr>
          <w:noProof/>
          <w:lang w:val="nl-NL"/>
        </w:rPr>
        <w:lastRenderedPageBreak/>
        <w:drawing>
          <wp:inline distT="0" distB="0" distL="0" distR="0" wp14:anchorId="0549728C" wp14:editId="1B09A621">
            <wp:extent cx="6299835" cy="3845560"/>
            <wp:effectExtent l="0" t="0" r="5715"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4">
                      <a:extLst>
                        <a:ext uri="{28A0092B-C50C-407E-A947-70E740481C1C}">
                          <a14:useLocalDpi xmlns:a14="http://schemas.microsoft.com/office/drawing/2010/main" val="0"/>
                        </a:ext>
                      </a:extLst>
                    </a:blip>
                    <a:stretch>
                      <a:fillRect/>
                    </a:stretch>
                  </pic:blipFill>
                  <pic:spPr>
                    <a:xfrm>
                      <a:off x="0" y="0"/>
                      <a:ext cx="6299835" cy="3845560"/>
                    </a:xfrm>
                    <a:prstGeom prst="rect">
                      <a:avLst/>
                    </a:prstGeom>
                  </pic:spPr>
                </pic:pic>
              </a:graphicData>
            </a:graphic>
          </wp:inline>
        </w:drawing>
      </w:r>
    </w:p>
    <w:p w14:paraId="32A4D40C" w14:textId="7C882246" w:rsidR="009F50BC" w:rsidRDefault="009F50BC" w:rsidP="009F50BC">
      <w:pPr>
        <w:spacing w:line="240" w:lineRule="auto"/>
        <w:rPr>
          <w:rFonts w:asciiTheme="minorHAnsi" w:hAnsiTheme="minorHAnsi"/>
          <w:lang w:val="nl-NL"/>
        </w:rPr>
      </w:pPr>
      <w:r w:rsidRPr="00180DE2">
        <w:rPr>
          <w:rFonts w:asciiTheme="minorHAnsi" w:hAnsiTheme="minorHAnsi"/>
          <w:lang w:val="nl-NL"/>
        </w:rPr>
        <w:t xml:space="preserve">In de stijgende cijfers zitten opvallend meer meldingen voor bronbemalingen waarbij grondwater opgepompt wordt. Dat kan gebeuren in het kader van een nieuwbouwproject, de aanleg van rioleringen, de aanleg van een zwembad ed. Sinds de verplichte </w:t>
      </w:r>
      <w:r w:rsidRPr="001A56DB">
        <w:rPr>
          <w:rFonts w:asciiTheme="minorHAnsi" w:hAnsiTheme="minorHAnsi"/>
          <w:lang w:val="nl-NL"/>
        </w:rPr>
        <w:t>erkenning in 2017 van</w:t>
      </w:r>
      <w:r w:rsidRPr="00180DE2">
        <w:rPr>
          <w:rFonts w:asciiTheme="minorHAnsi" w:hAnsiTheme="minorHAnsi"/>
          <w:lang w:val="nl-NL"/>
        </w:rPr>
        <w:t xml:space="preserve"> bedrijven die bronbemalingen uitvoeren, is </w:t>
      </w:r>
      <w:r w:rsidRPr="00180DE2">
        <w:rPr>
          <w:rFonts w:asciiTheme="minorHAnsi" w:hAnsiTheme="minorHAnsi" w:cstheme="minorHAnsi"/>
          <w:lang w:val="nl-NL"/>
        </w:rPr>
        <w:t>de bemalingssector verder geprofessionaliseerd en is men meer vertrouwd</w:t>
      </w:r>
      <w:r w:rsidRPr="00180DE2">
        <w:rPr>
          <w:rFonts w:asciiTheme="minorHAnsi" w:hAnsiTheme="minorHAnsi" w:cstheme="minorHAnsi"/>
          <w:lang w:val="nl-BE"/>
        </w:rPr>
        <w:t xml:space="preserve"> met het Omgevingsloket. </w:t>
      </w:r>
      <w:r w:rsidRPr="00180DE2">
        <w:rPr>
          <w:rFonts w:asciiTheme="minorHAnsi" w:hAnsiTheme="minorHAnsi"/>
          <w:lang w:val="nl-BE"/>
        </w:rPr>
        <w:t>D</w:t>
      </w:r>
      <w:r w:rsidRPr="00180DE2">
        <w:rPr>
          <w:rFonts w:asciiTheme="minorHAnsi" w:hAnsiTheme="minorHAnsi"/>
          <w:lang w:val="nl-NL"/>
        </w:rPr>
        <w:t xml:space="preserve">e overheid heeft ingezet op informatiesessies voor de sector en eveneens op </w:t>
      </w:r>
      <w:hyperlink r:id="rId15" w:history="1">
        <w:r w:rsidRPr="00180DE2">
          <w:rPr>
            <w:rStyle w:val="Hyperlink"/>
            <w:rFonts w:asciiTheme="minorHAnsi" w:hAnsiTheme="minorHAnsi"/>
            <w:lang w:val="nl-NL"/>
          </w:rPr>
          <w:t>controles</w:t>
        </w:r>
      </w:hyperlink>
      <w:r w:rsidRPr="00180DE2">
        <w:rPr>
          <w:rFonts w:asciiTheme="minorHAnsi" w:hAnsiTheme="minorHAnsi"/>
          <w:lang w:val="nl-NL"/>
        </w:rPr>
        <w:t xml:space="preserve">. Na sensibilisering, raadgevingen en aanmaningen, maakt de </w:t>
      </w:r>
      <w:r w:rsidR="008E0500">
        <w:rPr>
          <w:rFonts w:asciiTheme="minorHAnsi" w:hAnsiTheme="minorHAnsi"/>
          <w:lang w:val="nl-NL"/>
        </w:rPr>
        <w:t>milieu-</w:t>
      </w:r>
      <w:r w:rsidRPr="00180DE2">
        <w:rPr>
          <w:rFonts w:asciiTheme="minorHAnsi" w:hAnsiTheme="minorHAnsi"/>
          <w:lang w:val="nl-NL"/>
        </w:rPr>
        <w:t xml:space="preserve">inspectie van het Departement Omgeving </w:t>
      </w:r>
      <w:r>
        <w:rPr>
          <w:rFonts w:asciiTheme="minorHAnsi" w:hAnsiTheme="minorHAnsi"/>
          <w:lang w:val="nl-NL"/>
        </w:rPr>
        <w:t xml:space="preserve">sinds 2019 </w:t>
      </w:r>
      <w:r w:rsidRPr="00180DE2">
        <w:rPr>
          <w:rFonts w:asciiTheme="minorHAnsi" w:hAnsiTheme="minorHAnsi"/>
          <w:lang w:val="nl-NL"/>
        </w:rPr>
        <w:t xml:space="preserve">ook pv’s op voor bedrijven die zich niet aan de regels houden. </w:t>
      </w:r>
    </w:p>
    <w:p w14:paraId="78679391" w14:textId="173A6ECA" w:rsidR="009F50BC" w:rsidRPr="009F50BC" w:rsidRDefault="009F50BC" w:rsidP="009F50BC">
      <w:pPr>
        <w:spacing w:after="0" w:line="240" w:lineRule="auto"/>
        <w:rPr>
          <w:rFonts w:asciiTheme="minorHAnsi" w:hAnsiTheme="minorHAnsi"/>
          <w:b/>
          <w:bCs/>
          <w:lang w:val="nl-NL"/>
        </w:rPr>
      </w:pPr>
      <w:r w:rsidRPr="009F50BC">
        <w:rPr>
          <w:rFonts w:asciiTheme="minorHAnsi" w:hAnsiTheme="minorHAnsi"/>
          <w:b/>
          <w:bCs/>
          <w:lang w:val="nl-NL"/>
        </w:rPr>
        <w:t>Evolutie meldingen voor bronbemalingen in het Omgevingsloket</w:t>
      </w:r>
      <w:r w:rsidR="00E80560">
        <w:rPr>
          <w:rFonts w:asciiTheme="minorHAnsi" w:hAnsiTheme="minorHAnsi"/>
          <w:b/>
          <w:bCs/>
          <w:lang w:val="nl-NL"/>
        </w:rPr>
        <w:t xml:space="preserve"> </w:t>
      </w:r>
      <w:r w:rsidR="00E80560" w:rsidRPr="00330195">
        <w:rPr>
          <w:rFonts w:asciiTheme="minorHAnsi" w:hAnsiTheme="minorHAnsi"/>
          <w:b/>
          <w:bCs/>
          <w:lang w:val="nl-NL"/>
        </w:rPr>
        <w:t>voor de periode 2019-2021</w:t>
      </w:r>
    </w:p>
    <w:p w14:paraId="4BDCEAF0" w14:textId="17139249" w:rsidR="009F50BC" w:rsidRDefault="009F50BC" w:rsidP="009F50BC">
      <w:pPr>
        <w:spacing w:after="0" w:line="276" w:lineRule="auto"/>
        <w:rPr>
          <w:rFonts w:asciiTheme="minorHAnsi" w:hAnsiTheme="minorHAnsi"/>
          <w:lang w:val="nl-NL"/>
        </w:rPr>
      </w:pPr>
      <w:r>
        <w:rPr>
          <w:rFonts w:asciiTheme="minorHAnsi" w:hAnsiTheme="minorHAnsi"/>
          <w:lang w:val="nl-NL"/>
        </w:rPr>
        <w:t>2019:  3.098 meldingen (29</w:t>
      </w:r>
      <w:r w:rsidR="0011570A">
        <w:rPr>
          <w:rFonts w:asciiTheme="minorHAnsi" w:hAnsiTheme="minorHAnsi"/>
          <w:lang w:val="nl-NL"/>
        </w:rPr>
        <w:t xml:space="preserve"> </w:t>
      </w:r>
      <w:r>
        <w:rPr>
          <w:rFonts w:asciiTheme="minorHAnsi" w:hAnsiTheme="minorHAnsi"/>
          <w:lang w:val="nl-NL"/>
        </w:rPr>
        <w:t xml:space="preserve"> procent van het totale aantal meldingen)</w:t>
      </w:r>
    </w:p>
    <w:p w14:paraId="752DC95C" w14:textId="12720D8F" w:rsidR="009F50BC" w:rsidRDefault="009F50BC" w:rsidP="009F50BC">
      <w:pPr>
        <w:spacing w:after="0" w:line="276" w:lineRule="auto"/>
        <w:rPr>
          <w:rFonts w:asciiTheme="minorHAnsi" w:hAnsiTheme="minorHAnsi"/>
          <w:lang w:val="nl-NL"/>
        </w:rPr>
      </w:pPr>
      <w:r>
        <w:rPr>
          <w:rFonts w:asciiTheme="minorHAnsi" w:hAnsiTheme="minorHAnsi"/>
          <w:lang w:val="nl-NL"/>
        </w:rPr>
        <w:t>2020: 4.091 meldingen (3</w:t>
      </w:r>
      <w:r w:rsidR="0011570A">
        <w:rPr>
          <w:rFonts w:asciiTheme="minorHAnsi" w:hAnsiTheme="minorHAnsi"/>
          <w:lang w:val="nl-NL"/>
        </w:rPr>
        <w:t>5</w:t>
      </w:r>
      <w:r>
        <w:rPr>
          <w:rFonts w:asciiTheme="minorHAnsi" w:hAnsiTheme="minorHAnsi"/>
          <w:lang w:val="nl-NL"/>
        </w:rPr>
        <w:t xml:space="preserve"> procent van het totale aantal meldingen)</w:t>
      </w:r>
    </w:p>
    <w:p w14:paraId="7892B5E5" w14:textId="004279CB" w:rsidR="009F50BC" w:rsidRDefault="009F50BC" w:rsidP="009F50BC">
      <w:pPr>
        <w:spacing w:after="0" w:line="276" w:lineRule="auto"/>
        <w:rPr>
          <w:rFonts w:asciiTheme="minorHAnsi" w:hAnsiTheme="minorHAnsi"/>
          <w:lang w:val="nl-NL"/>
        </w:rPr>
      </w:pPr>
      <w:r>
        <w:rPr>
          <w:rFonts w:asciiTheme="minorHAnsi" w:hAnsiTheme="minorHAnsi"/>
          <w:lang w:val="nl-NL"/>
        </w:rPr>
        <w:t>2021: 6.605 meldingen (4</w:t>
      </w:r>
      <w:r w:rsidR="0011570A">
        <w:rPr>
          <w:rFonts w:asciiTheme="minorHAnsi" w:hAnsiTheme="minorHAnsi"/>
          <w:lang w:val="nl-NL"/>
        </w:rPr>
        <w:t>5</w:t>
      </w:r>
      <w:r>
        <w:rPr>
          <w:rFonts w:asciiTheme="minorHAnsi" w:hAnsiTheme="minorHAnsi"/>
          <w:lang w:val="nl-NL"/>
        </w:rPr>
        <w:t xml:space="preserve"> procent van het totale aantal meldingen)</w:t>
      </w:r>
    </w:p>
    <w:p w14:paraId="2B92C1F3" w14:textId="77777777" w:rsidR="009F50BC" w:rsidRDefault="009F50BC" w:rsidP="009F50BC">
      <w:pPr>
        <w:spacing w:after="0" w:line="240" w:lineRule="auto"/>
        <w:rPr>
          <w:rFonts w:asciiTheme="minorHAnsi" w:hAnsiTheme="minorHAnsi"/>
          <w:lang w:val="nl-NL"/>
        </w:rPr>
      </w:pPr>
    </w:p>
    <w:p w14:paraId="5AFD85D8" w14:textId="12420EC8" w:rsidR="008E7DEC" w:rsidRDefault="009F50BC" w:rsidP="00865386">
      <w:pPr>
        <w:spacing w:line="240" w:lineRule="auto"/>
        <w:rPr>
          <w:rFonts w:asciiTheme="minorHAnsi" w:hAnsiTheme="minorHAnsi"/>
          <w:lang w:val="nl-NL"/>
        </w:rPr>
      </w:pPr>
      <w:r w:rsidRPr="0026149D">
        <w:rPr>
          <w:rFonts w:asciiTheme="minorHAnsi" w:hAnsiTheme="minorHAnsi"/>
          <w:lang w:val="nl-NL"/>
        </w:rPr>
        <w:t>Verdere verklaringen voor het toenemend aantal meldingen zijn wellicht ook bij corona te vinden en meer bepaald bij kleine werken aan en rond de woning waarvoor geen vergunning nodig is maar een melding volstaat.</w:t>
      </w:r>
    </w:p>
    <w:p w14:paraId="41EA7C4F" w14:textId="14E67D89" w:rsidR="0041322F" w:rsidRPr="00721415" w:rsidRDefault="0041322F" w:rsidP="0041322F">
      <w:pPr>
        <w:rPr>
          <w:rFonts w:asciiTheme="minorHAnsi" w:hAnsiTheme="minorHAnsi" w:cstheme="minorHAnsi"/>
          <w:i/>
          <w:iCs/>
          <w:lang w:val="nl-BE"/>
        </w:rPr>
      </w:pPr>
      <w:r>
        <w:rPr>
          <w:rFonts w:asciiTheme="minorHAnsi" w:hAnsiTheme="minorHAnsi" w:cstheme="minorHAnsi"/>
          <w:b/>
          <w:bCs/>
          <w:lang w:val="nl-BE"/>
        </w:rPr>
        <w:t xml:space="preserve">Vlaams minister van Omgeving Zuhal Demir: </w:t>
      </w:r>
      <w:r w:rsidRPr="00721415">
        <w:rPr>
          <w:rFonts w:asciiTheme="minorHAnsi" w:hAnsiTheme="minorHAnsi" w:cstheme="minorHAnsi"/>
          <w:i/>
          <w:iCs/>
          <w:lang w:val="nl-BE"/>
        </w:rPr>
        <w:t xml:space="preserve">“In Vlaanderen zijn de voorbije twee jaar opvallend veel investeringen gedaan in en rond de woningen van de Vlaming. Ondanks de coronacrisis is de overheid er dankzij digitalisering in geslaagd vergunningsaanvragen te blijven behandelen. Het aantal beroepen, zowel tegen vergunningen als tegen vergunningsweigeringen, bleef stabiel hangen rond de 4%. Het komende jaar staan nog heel wat ingrepen op stapel om omgevingsprocedures verder te vereenvoudigen en om </w:t>
      </w:r>
      <w:r w:rsidRPr="00721415">
        <w:rPr>
          <w:rFonts w:asciiTheme="minorHAnsi" w:hAnsiTheme="minorHAnsi" w:cstheme="minorHAnsi"/>
          <w:i/>
          <w:iCs/>
          <w:lang w:val="nl-BE"/>
        </w:rPr>
        <w:lastRenderedPageBreak/>
        <w:t>investeringsprojecten in onder meer rioleringen en hernieuwbare energie te versnellen. Tegelijk garanderen we in elk dossier de rechtsbescherming én blijf de milieuimpact van aanvragen doorslaggevend”.</w:t>
      </w:r>
    </w:p>
    <w:p w14:paraId="1FCE2191" w14:textId="77777777" w:rsidR="0041322F" w:rsidRPr="00721415" w:rsidRDefault="0041322F" w:rsidP="00865386">
      <w:pPr>
        <w:spacing w:line="240" w:lineRule="auto"/>
        <w:rPr>
          <w:rFonts w:asciiTheme="minorHAnsi" w:hAnsiTheme="minorHAnsi"/>
          <w:lang w:val="nl-BE"/>
        </w:rPr>
      </w:pPr>
    </w:p>
    <w:p w14:paraId="2E95EFBE" w14:textId="77777777" w:rsidR="007F6D70" w:rsidRPr="00372784" w:rsidRDefault="007F6D70" w:rsidP="002B0096">
      <w:pPr>
        <w:spacing w:line="240" w:lineRule="auto"/>
        <w:rPr>
          <w:rFonts w:asciiTheme="minorHAnsi" w:hAnsiTheme="minorHAnsi"/>
          <w:u w:val="single"/>
          <w:lang w:val="nl-BE"/>
        </w:rPr>
      </w:pPr>
      <w:r w:rsidRPr="00372784">
        <w:rPr>
          <w:rFonts w:asciiTheme="minorHAnsi" w:hAnsiTheme="minorHAnsi"/>
          <w:u w:val="single"/>
          <w:lang w:val="nl-BE"/>
        </w:rPr>
        <w:t>Persinfo:</w:t>
      </w:r>
    </w:p>
    <w:p w14:paraId="491B202B" w14:textId="77777777" w:rsidR="007F6D70" w:rsidRPr="00721415" w:rsidRDefault="00436BEF" w:rsidP="002B0096">
      <w:pPr>
        <w:spacing w:after="0" w:line="240" w:lineRule="auto"/>
        <w:rPr>
          <w:rFonts w:asciiTheme="minorHAnsi" w:hAnsiTheme="minorHAnsi" w:cs="Calibri"/>
          <w:b/>
          <w:bCs/>
          <w:lang w:val="nl-BE"/>
        </w:rPr>
      </w:pPr>
      <w:r w:rsidRPr="00721415">
        <w:rPr>
          <w:rFonts w:asciiTheme="minorHAnsi" w:hAnsiTheme="minorHAnsi" w:cs="Calibri"/>
          <w:b/>
          <w:bCs/>
          <w:lang w:val="nl-BE"/>
        </w:rPr>
        <w:t>Brigitte Borgmans</w:t>
      </w:r>
    </w:p>
    <w:p w14:paraId="30ADEAC9" w14:textId="77777777" w:rsidR="007F6D70" w:rsidRPr="00372784" w:rsidRDefault="007F6D70" w:rsidP="002B0096">
      <w:pPr>
        <w:spacing w:after="0" w:line="240" w:lineRule="auto"/>
        <w:rPr>
          <w:rFonts w:asciiTheme="minorHAnsi" w:hAnsiTheme="minorHAnsi" w:cs="Calibri"/>
          <w:lang w:val="nl-BE"/>
        </w:rPr>
      </w:pPr>
      <w:r w:rsidRPr="00372784">
        <w:rPr>
          <w:rFonts w:asciiTheme="minorHAnsi" w:hAnsiTheme="minorHAnsi" w:cs="Calibri"/>
          <w:lang w:val="nl-BE"/>
        </w:rPr>
        <w:t xml:space="preserve">Woordvoerder Departement </w:t>
      </w:r>
      <w:r w:rsidR="00416EEA" w:rsidRPr="00372784">
        <w:rPr>
          <w:rFonts w:asciiTheme="minorHAnsi" w:hAnsiTheme="minorHAnsi" w:cs="Calibri"/>
          <w:lang w:val="nl-BE"/>
        </w:rPr>
        <w:t>Omgeving</w:t>
      </w:r>
    </w:p>
    <w:p w14:paraId="1B1500B5" w14:textId="7CB0B5D0" w:rsidR="007F6D70" w:rsidRPr="00372784" w:rsidRDefault="007F6D70" w:rsidP="002B0096">
      <w:pPr>
        <w:spacing w:after="0" w:line="240" w:lineRule="auto"/>
        <w:rPr>
          <w:rFonts w:asciiTheme="minorHAnsi" w:hAnsiTheme="minorHAnsi" w:cs="Calibri"/>
          <w:lang w:val="fr-BE"/>
        </w:rPr>
      </w:pPr>
      <w:r w:rsidRPr="00372784">
        <w:rPr>
          <w:rFonts w:asciiTheme="minorHAnsi" w:hAnsiTheme="minorHAnsi" w:cs="Calibri"/>
          <w:lang w:val="fr-BE"/>
        </w:rPr>
        <w:t>M 04</w:t>
      </w:r>
      <w:r w:rsidR="00436BEF" w:rsidRPr="00372784">
        <w:rPr>
          <w:rFonts w:asciiTheme="minorHAnsi" w:hAnsiTheme="minorHAnsi" w:cs="Calibri"/>
          <w:lang w:val="fr-BE"/>
        </w:rPr>
        <w:t>73 73 28 30</w:t>
      </w:r>
    </w:p>
    <w:p w14:paraId="1BE53F17" w14:textId="2BE36415" w:rsidR="003E7352" w:rsidRDefault="00014C4B" w:rsidP="002B0096">
      <w:pPr>
        <w:spacing w:after="200" w:line="240" w:lineRule="auto"/>
        <w:rPr>
          <w:rStyle w:val="Hyperlink"/>
          <w:rFonts w:asciiTheme="minorHAnsi" w:hAnsiTheme="minorHAnsi" w:cs="Calibri"/>
          <w:lang w:val="fr-BE"/>
        </w:rPr>
      </w:pPr>
      <w:hyperlink r:id="rId16" w:history="1">
        <w:r w:rsidR="00436BEF" w:rsidRPr="00372784">
          <w:rPr>
            <w:rStyle w:val="Hyperlink"/>
            <w:rFonts w:asciiTheme="minorHAnsi" w:hAnsiTheme="minorHAnsi" w:cs="Calibri"/>
            <w:lang w:val="fr-BE"/>
          </w:rPr>
          <w:t>brigitte.borgmans@vlaanderen.be</w:t>
        </w:r>
      </w:hyperlink>
      <w:r w:rsidR="007F6D70" w:rsidRPr="00372784">
        <w:rPr>
          <w:rStyle w:val="Hyperlink"/>
          <w:rFonts w:asciiTheme="minorHAnsi" w:hAnsiTheme="minorHAnsi" w:cs="Calibri"/>
          <w:lang w:val="fr-BE"/>
        </w:rPr>
        <w:t xml:space="preserve"> </w:t>
      </w:r>
    </w:p>
    <w:p w14:paraId="4D834562" w14:textId="40098C94" w:rsidR="00F41336" w:rsidRDefault="00F41336" w:rsidP="002B0096">
      <w:pPr>
        <w:spacing w:after="200" w:line="240" w:lineRule="auto"/>
        <w:rPr>
          <w:rStyle w:val="Hyperlink"/>
          <w:rFonts w:asciiTheme="minorHAnsi" w:hAnsiTheme="minorHAnsi" w:cs="Calibri"/>
          <w:lang w:val="fr-BE"/>
        </w:rPr>
      </w:pPr>
    </w:p>
    <w:p w14:paraId="7ED5C894" w14:textId="2A8331CF" w:rsidR="00721415" w:rsidRDefault="00F41336" w:rsidP="002B0096">
      <w:pPr>
        <w:spacing w:after="200" w:line="240" w:lineRule="auto"/>
        <w:rPr>
          <w:rStyle w:val="Hyperlink"/>
          <w:rFonts w:asciiTheme="minorHAnsi" w:hAnsiTheme="minorHAnsi" w:cs="Calibri"/>
          <w:color w:val="auto"/>
          <w:u w:val="none"/>
          <w:lang w:val="fr-BE"/>
        </w:rPr>
      </w:pPr>
      <w:r w:rsidRPr="00721415">
        <w:rPr>
          <w:rStyle w:val="Hyperlink"/>
          <w:rFonts w:asciiTheme="minorHAnsi" w:hAnsiTheme="minorHAnsi" w:cs="Calibri"/>
          <w:b/>
          <w:bCs/>
          <w:color w:val="auto"/>
          <w:u w:val="none"/>
          <w:lang w:val="fr-BE"/>
        </w:rPr>
        <w:t>Andy Pieters</w:t>
      </w:r>
      <w:r w:rsidRPr="00721415">
        <w:rPr>
          <w:rStyle w:val="Hyperlink"/>
          <w:rFonts w:asciiTheme="minorHAnsi" w:hAnsiTheme="minorHAnsi" w:cs="Calibri"/>
          <w:color w:val="auto"/>
          <w:lang w:val="fr-BE"/>
        </w:rPr>
        <w:br/>
      </w:r>
      <w:r w:rsidRPr="00721415">
        <w:rPr>
          <w:rStyle w:val="Hyperlink"/>
          <w:rFonts w:asciiTheme="minorHAnsi" w:hAnsiTheme="minorHAnsi" w:cs="Calibri"/>
          <w:color w:val="auto"/>
          <w:u w:val="none"/>
          <w:lang w:val="fr-BE"/>
        </w:rPr>
        <w:t>Woordvoerder Minister Demir</w:t>
      </w:r>
      <w:r w:rsidRPr="00721415">
        <w:rPr>
          <w:rStyle w:val="Hyperlink"/>
          <w:rFonts w:asciiTheme="minorHAnsi" w:hAnsiTheme="minorHAnsi" w:cs="Calibri"/>
          <w:color w:val="auto"/>
          <w:u w:val="none"/>
          <w:lang w:val="fr-BE"/>
        </w:rPr>
        <w:br/>
        <w:t>M 0499 17 35 84</w:t>
      </w:r>
      <w:r w:rsidRPr="00721415">
        <w:rPr>
          <w:rStyle w:val="Hyperlink"/>
          <w:rFonts w:asciiTheme="minorHAnsi" w:hAnsiTheme="minorHAnsi" w:cs="Calibri"/>
          <w:color w:val="auto"/>
          <w:u w:val="none"/>
          <w:lang w:val="fr-BE"/>
        </w:rPr>
        <w:br/>
      </w:r>
      <w:hyperlink r:id="rId17" w:history="1">
        <w:r w:rsidR="00721415" w:rsidRPr="0022111C">
          <w:rPr>
            <w:rStyle w:val="Hyperlink"/>
            <w:rFonts w:asciiTheme="minorHAnsi" w:hAnsiTheme="minorHAnsi" w:cs="Calibri"/>
            <w:lang w:val="fr-BE"/>
          </w:rPr>
          <w:t>andy.pieters@vlaanderen.be</w:t>
        </w:r>
      </w:hyperlink>
    </w:p>
    <w:p w14:paraId="5BB8D5EB" w14:textId="77777777" w:rsidR="00721415" w:rsidRDefault="00721415" w:rsidP="002B0096">
      <w:pPr>
        <w:spacing w:after="200" w:line="240" w:lineRule="auto"/>
        <w:rPr>
          <w:rStyle w:val="Hyperlink"/>
          <w:rFonts w:asciiTheme="minorHAnsi" w:hAnsiTheme="minorHAnsi" w:cs="Calibri"/>
          <w:color w:val="auto"/>
          <w:u w:val="none"/>
          <w:lang w:val="fr-BE"/>
        </w:rPr>
      </w:pPr>
    </w:p>
    <w:p w14:paraId="0AF53FEE" w14:textId="3EB347C9" w:rsidR="00F41336" w:rsidRPr="00721415" w:rsidRDefault="00F41336" w:rsidP="002B0096">
      <w:pPr>
        <w:spacing w:after="200" w:line="240" w:lineRule="auto"/>
        <w:rPr>
          <w:rFonts w:asciiTheme="minorHAnsi" w:hAnsiTheme="minorHAnsi" w:cs="Calibri"/>
          <w:lang w:val="fr-BE"/>
        </w:rPr>
      </w:pPr>
      <w:r w:rsidRPr="00721415">
        <w:rPr>
          <w:rStyle w:val="Hyperlink"/>
          <w:rFonts w:asciiTheme="minorHAnsi" w:hAnsiTheme="minorHAnsi" w:cs="Calibri"/>
          <w:color w:val="auto"/>
          <w:u w:val="none"/>
          <w:lang w:val="fr-BE"/>
        </w:rPr>
        <w:t xml:space="preserve"> </w:t>
      </w:r>
    </w:p>
    <w:sectPr w:rsidR="00F41336" w:rsidRPr="00721415" w:rsidSect="009E2C5D">
      <w:headerReference w:type="even" r:id="rId18"/>
      <w:headerReference w:type="default" r:id="rId19"/>
      <w:footerReference w:type="even" r:id="rId20"/>
      <w:footerReference w:type="default" r:id="rId21"/>
      <w:headerReference w:type="first" r:id="rId22"/>
      <w:footerReference w:type="first" r:id="rId23"/>
      <w:type w:val="continuous"/>
      <w:pgSz w:w="11906" w:h="16838"/>
      <w:pgMar w:top="2478" w:right="851" w:bottom="1701" w:left="1134" w:header="709" w:footer="80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41F1BC" w14:textId="77777777" w:rsidR="00014C4B" w:rsidRDefault="00014C4B" w:rsidP="0072637C">
      <w:pPr>
        <w:spacing w:line="240" w:lineRule="auto"/>
      </w:pPr>
      <w:r>
        <w:separator/>
      </w:r>
    </w:p>
  </w:endnote>
  <w:endnote w:type="continuationSeparator" w:id="0">
    <w:p w14:paraId="4AC129AE" w14:textId="77777777" w:rsidR="00014C4B" w:rsidRDefault="00014C4B" w:rsidP="007263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FlandersArtSans-Regular">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landers Art Sans">
    <w:altName w:val="Courier New"/>
    <w:charset w:val="00"/>
    <w:family w:val="auto"/>
    <w:pitch w:val="variable"/>
    <w:sig w:usb0="A000003F"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landersArtSans-Medium">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8E184" w14:textId="77777777" w:rsidR="00522910" w:rsidRDefault="005229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FADF8" w14:textId="77777777" w:rsidR="00522910" w:rsidRDefault="005229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C0DF1" w14:textId="77777777" w:rsidR="00217288" w:rsidRPr="00194A2D" w:rsidRDefault="003E7352" w:rsidP="003E7352">
    <w:pPr>
      <w:pStyle w:val="paginering"/>
    </w:pPr>
    <w:r w:rsidRPr="00194A2D">
      <w:drawing>
        <wp:anchor distT="0" distB="0" distL="114300" distR="114300" simplePos="0" relativeHeight="251661312" behindDoc="0" locked="0" layoutInCell="1" allowOverlap="1" wp14:anchorId="0DA68E19" wp14:editId="49A61A8A">
          <wp:simplePos x="0" y="0"/>
          <wp:positionH relativeFrom="page">
            <wp:posOffset>720090</wp:posOffset>
          </wp:positionH>
          <wp:positionV relativeFrom="page">
            <wp:posOffset>9753600</wp:posOffset>
          </wp:positionV>
          <wp:extent cx="1267560" cy="539640"/>
          <wp:effectExtent l="0" t="0" r="2540" b="0"/>
          <wp:wrapNone/>
          <wp:docPr id="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67560" cy="539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0705F" w14:textId="77777777" w:rsidR="00014C4B" w:rsidRDefault="00014C4B" w:rsidP="0072637C">
      <w:pPr>
        <w:spacing w:line="240" w:lineRule="auto"/>
      </w:pPr>
      <w:r>
        <w:separator/>
      </w:r>
    </w:p>
  </w:footnote>
  <w:footnote w:type="continuationSeparator" w:id="0">
    <w:p w14:paraId="0E86B588" w14:textId="77777777" w:rsidR="00014C4B" w:rsidRDefault="00014C4B" w:rsidP="007263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20A67" w14:textId="77777777" w:rsidR="00522910" w:rsidRDefault="005229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D2948" w14:textId="77777777" w:rsidR="00522910" w:rsidRDefault="0052291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D693C" w14:textId="77777777" w:rsidR="006D728E" w:rsidRPr="00194A2D" w:rsidRDefault="006D728E" w:rsidP="006D728E">
    <w:pPr>
      <w:pStyle w:val="Koptekst"/>
    </w:pPr>
    <w:r w:rsidRPr="00194A2D">
      <w:rPr>
        <w:noProof/>
        <w:lang w:val="nl-BE"/>
      </w:rPr>
      <w:drawing>
        <wp:anchor distT="0" distB="0" distL="114300" distR="114300" simplePos="0" relativeHeight="251667456" behindDoc="0" locked="0" layoutInCell="1" allowOverlap="1" wp14:anchorId="44AD78E7" wp14:editId="4E041500">
          <wp:simplePos x="0" y="0"/>
          <wp:positionH relativeFrom="column">
            <wp:posOffset>0</wp:posOffset>
          </wp:positionH>
          <wp:positionV relativeFrom="paragraph">
            <wp:posOffset>-635</wp:posOffset>
          </wp:positionV>
          <wp:extent cx="1547918" cy="395144"/>
          <wp:effectExtent l="0" t="0" r="1905" b="1143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titeitslogo_omgeving_cropped.png"/>
                  <pic:cNvPicPr/>
                </pic:nvPicPr>
                <pic:blipFill>
                  <a:blip r:embed="rId1">
                    <a:extLst>
                      <a:ext uri="{28A0092B-C50C-407E-A947-70E740481C1C}">
                        <a14:useLocalDpi xmlns:a14="http://schemas.microsoft.com/office/drawing/2010/main" val="0"/>
                      </a:ext>
                    </a:extLst>
                  </a:blip>
                  <a:stretch>
                    <a:fillRect/>
                  </a:stretch>
                </pic:blipFill>
                <pic:spPr>
                  <a:xfrm>
                    <a:off x="0" y="0"/>
                    <a:ext cx="1547918" cy="395144"/>
                  </a:xfrm>
                  <a:prstGeom prst="rect">
                    <a:avLst/>
                  </a:prstGeom>
                </pic:spPr>
              </pic:pic>
            </a:graphicData>
          </a:graphic>
          <wp14:sizeRelH relativeFrom="margin">
            <wp14:pctWidth>0</wp14:pctWidth>
          </wp14:sizeRelH>
          <wp14:sizeRelV relativeFrom="margin">
            <wp14:pctHeight>0</wp14:pctHeight>
          </wp14:sizeRelV>
        </wp:anchor>
      </w:drawing>
    </w:r>
  </w:p>
  <w:p w14:paraId="49CAD633" w14:textId="77777777" w:rsidR="00217288" w:rsidRPr="00194A2D" w:rsidRDefault="00217288" w:rsidP="003E735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5D01E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FE3F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7E31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7ECD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8287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049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A871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AC5C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92F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9288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C0785"/>
    <w:multiLevelType w:val="hybridMultilevel"/>
    <w:tmpl w:val="CABAD2AE"/>
    <w:lvl w:ilvl="0" w:tplc="14B6E35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3F926B5"/>
    <w:multiLevelType w:val="hybridMultilevel"/>
    <w:tmpl w:val="A83A68CC"/>
    <w:lvl w:ilvl="0" w:tplc="E6167A6A">
      <w:start w:val="1"/>
      <w:numFmt w:val="decimal"/>
      <w:lvlText w:val="%1."/>
      <w:lvlJc w:val="left"/>
      <w:pPr>
        <w:ind w:left="928" w:hanging="360"/>
      </w:pPr>
    </w:lvl>
    <w:lvl w:ilvl="1" w:tplc="08130019" w:tentative="1">
      <w:start w:val="1"/>
      <w:numFmt w:val="lowerLetter"/>
      <w:lvlText w:val="%2."/>
      <w:lvlJc w:val="left"/>
      <w:pPr>
        <w:ind w:left="1648" w:hanging="360"/>
      </w:pPr>
    </w:lvl>
    <w:lvl w:ilvl="2" w:tplc="0813001B" w:tentative="1">
      <w:start w:val="1"/>
      <w:numFmt w:val="lowerRoman"/>
      <w:lvlText w:val="%3."/>
      <w:lvlJc w:val="right"/>
      <w:pPr>
        <w:ind w:left="2368" w:hanging="180"/>
      </w:pPr>
    </w:lvl>
    <w:lvl w:ilvl="3" w:tplc="0813000F" w:tentative="1">
      <w:start w:val="1"/>
      <w:numFmt w:val="decimal"/>
      <w:lvlText w:val="%4."/>
      <w:lvlJc w:val="left"/>
      <w:pPr>
        <w:ind w:left="3088" w:hanging="360"/>
      </w:pPr>
    </w:lvl>
    <w:lvl w:ilvl="4" w:tplc="08130019" w:tentative="1">
      <w:start w:val="1"/>
      <w:numFmt w:val="lowerLetter"/>
      <w:lvlText w:val="%5."/>
      <w:lvlJc w:val="left"/>
      <w:pPr>
        <w:ind w:left="3808" w:hanging="360"/>
      </w:pPr>
    </w:lvl>
    <w:lvl w:ilvl="5" w:tplc="0813001B" w:tentative="1">
      <w:start w:val="1"/>
      <w:numFmt w:val="lowerRoman"/>
      <w:lvlText w:val="%6."/>
      <w:lvlJc w:val="right"/>
      <w:pPr>
        <w:ind w:left="4528" w:hanging="180"/>
      </w:pPr>
    </w:lvl>
    <w:lvl w:ilvl="6" w:tplc="0813000F" w:tentative="1">
      <w:start w:val="1"/>
      <w:numFmt w:val="decimal"/>
      <w:lvlText w:val="%7."/>
      <w:lvlJc w:val="left"/>
      <w:pPr>
        <w:ind w:left="5248" w:hanging="360"/>
      </w:pPr>
    </w:lvl>
    <w:lvl w:ilvl="7" w:tplc="08130019" w:tentative="1">
      <w:start w:val="1"/>
      <w:numFmt w:val="lowerLetter"/>
      <w:lvlText w:val="%8."/>
      <w:lvlJc w:val="left"/>
      <w:pPr>
        <w:ind w:left="5968" w:hanging="360"/>
      </w:pPr>
    </w:lvl>
    <w:lvl w:ilvl="8" w:tplc="0813001B" w:tentative="1">
      <w:start w:val="1"/>
      <w:numFmt w:val="lowerRoman"/>
      <w:lvlText w:val="%9."/>
      <w:lvlJc w:val="right"/>
      <w:pPr>
        <w:ind w:left="6688" w:hanging="180"/>
      </w:pPr>
    </w:lvl>
  </w:abstractNum>
  <w:abstractNum w:abstractNumId="12" w15:restartNumberingAfterBreak="0">
    <w:nsid w:val="0C944ED4"/>
    <w:multiLevelType w:val="hybridMultilevel"/>
    <w:tmpl w:val="D46A648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F0E414C"/>
    <w:multiLevelType w:val="hybridMultilevel"/>
    <w:tmpl w:val="21C6F714"/>
    <w:lvl w:ilvl="0" w:tplc="B4F23A7C">
      <w:numFmt w:val="bullet"/>
      <w:lvlText w:val="-"/>
      <w:lvlJc w:val="left"/>
      <w:pPr>
        <w:ind w:left="720" w:hanging="360"/>
      </w:pPr>
      <w:rPr>
        <w:rFonts w:ascii="Calibri" w:eastAsia="Times"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9A65D46"/>
    <w:multiLevelType w:val="hybridMultilevel"/>
    <w:tmpl w:val="3CF6F358"/>
    <w:lvl w:ilvl="0" w:tplc="011A7C3A">
      <w:start w:val="1"/>
      <w:numFmt w:val="bullet"/>
      <w:lvlText w:val=""/>
      <w:lvlJc w:val="left"/>
      <w:pPr>
        <w:ind w:left="644" w:hanging="360"/>
      </w:pPr>
      <w:rPr>
        <w:rFonts w:ascii="Symbol" w:hAnsi="Symbol" w:hint="default"/>
        <w:b w:val="0"/>
        <w:i w:val="0"/>
        <w:color w:val="auto"/>
        <w:sz w:val="18"/>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16B97"/>
    <w:multiLevelType w:val="hybridMultilevel"/>
    <w:tmpl w:val="9DAC37F2"/>
    <w:lvl w:ilvl="0" w:tplc="02225434">
      <w:start w:val="1"/>
      <w:numFmt w:val="bullet"/>
      <w:lvlText w:val=""/>
      <w:lvlJc w:val="left"/>
      <w:pPr>
        <w:ind w:left="1855" w:hanging="1287"/>
      </w:pPr>
      <w:rPr>
        <w:rFonts w:ascii="Symbol" w:hAnsi="Symbol" w:hint="default"/>
        <w:b w:val="0"/>
        <w:i w:val="0"/>
        <w:sz w:val="18"/>
        <w:u w:val="none"/>
      </w:rPr>
    </w:lvl>
    <w:lvl w:ilvl="1" w:tplc="04090003">
      <w:start w:val="1"/>
      <w:numFmt w:val="bullet"/>
      <w:lvlText w:val="o"/>
      <w:lvlJc w:val="left"/>
      <w:pPr>
        <w:ind w:left="2008" w:hanging="360"/>
      </w:pPr>
      <w:rPr>
        <w:rFonts w:ascii="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6" w15:restartNumberingAfterBreak="0">
    <w:nsid w:val="61D27099"/>
    <w:multiLevelType w:val="hybridMultilevel"/>
    <w:tmpl w:val="895E4A0C"/>
    <w:lvl w:ilvl="0" w:tplc="FFFFFFFF">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4"/>
  </w:num>
  <w:num w:numId="4">
    <w:abstractNumId w:val="11"/>
  </w:num>
  <w:num w:numId="5">
    <w:abstractNumId w:val="15"/>
  </w:num>
  <w:num w:numId="6">
    <w:abstractNumId w:val="14"/>
  </w:num>
  <w:num w:numId="7">
    <w:abstractNumId w:val="11"/>
  </w:num>
  <w:num w:numId="8">
    <w:abstractNumId w:val="15"/>
  </w:num>
  <w:num w:numId="9">
    <w:abstractNumId w:val="1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8B"/>
    <w:rsid w:val="000000DF"/>
    <w:rsid w:val="000006FC"/>
    <w:rsid w:val="000028A8"/>
    <w:rsid w:val="000036FE"/>
    <w:rsid w:val="00004587"/>
    <w:rsid w:val="00011484"/>
    <w:rsid w:val="00013C52"/>
    <w:rsid w:val="00014C4B"/>
    <w:rsid w:val="000208C8"/>
    <w:rsid w:val="000245CD"/>
    <w:rsid w:val="00031126"/>
    <w:rsid w:val="00034159"/>
    <w:rsid w:val="00040923"/>
    <w:rsid w:val="00055719"/>
    <w:rsid w:val="00056AE3"/>
    <w:rsid w:val="00062B38"/>
    <w:rsid w:val="0006427F"/>
    <w:rsid w:val="000645A5"/>
    <w:rsid w:val="0006497B"/>
    <w:rsid w:val="00064CDA"/>
    <w:rsid w:val="00065224"/>
    <w:rsid w:val="00066A99"/>
    <w:rsid w:val="00075F1A"/>
    <w:rsid w:val="00077242"/>
    <w:rsid w:val="000809A3"/>
    <w:rsid w:val="00081755"/>
    <w:rsid w:val="0008357C"/>
    <w:rsid w:val="000901C2"/>
    <w:rsid w:val="00092270"/>
    <w:rsid w:val="0009236F"/>
    <w:rsid w:val="000930C1"/>
    <w:rsid w:val="00094B77"/>
    <w:rsid w:val="00096C9E"/>
    <w:rsid w:val="00097F5F"/>
    <w:rsid w:val="000A3C8C"/>
    <w:rsid w:val="000B186B"/>
    <w:rsid w:val="000B217C"/>
    <w:rsid w:val="000B4A0B"/>
    <w:rsid w:val="000C113E"/>
    <w:rsid w:val="000C2032"/>
    <w:rsid w:val="000C51AB"/>
    <w:rsid w:val="000C56B9"/>
    <w:rsid w:val="000C6013"/>
    <w:rsid w:val="000C64E7"/>
    <w:rsid w:val="000D5274"/>
    <w:rsid w:val="000E281D"/>
    <w:rsid w:val="000E660B"/>
    <w:rsid w:val="000F0453"/>
    <w:rsid w:val="000F04DC"/>
    <w:rsid w:val="000F0AD5"/>
    <w:rsid w:val="000F4590"/>
    <w:rsid w:val="001025D8"/>
    <w:rsid w:val="00104A08"/>
    <w:rsid w:val="0011570A"/>
    <w:rsid w:val="001158D7"/>
    <w:rsid w:val="001214C8"/>
    <w:rsid w:val="00126C88"/>
    <w:rsid w:val="00130FBF"/>
    <w:rsid w:val="001322A5"/>
    <w:rsid w:val="0013487F"/>
    <w:rsid w:val="001377CB"/>
    <w:rsid w:val="001407BC"/>
    <w:rsid w:val="00165CD9"/>
    <w:rsid w:val="0016603D"/>
    <w:rsid w:val="00167DBE"/>
    <w:rsid w:val="0017350F"/>
    <w:rsid w:val="001775BC"/>
    <w:rsid w:val="001779CF"/>
    <w:rsid w:val="00177C9F"/>
    <w:rsid w:val="00180DE2"/>
    <w:rsid w:val="00182415"/>
    <w:rsid w:val="00185D44"/>
    <w:rsid w:val="001910C3"/>
    <w:rsid w:val="00194A2D"/>
    <w:rsid w:val="001A5463"/>
    <w:rsid w:val="001A5546"/>
    <w:rsid w:val="001A56DB"/>
    <w:rsid w:val="001A5E7D"/>
    <w:rsid w:val="001A7DDE"/>
    <w:rsid w:val="001B15E5"/>
    <w:rsid w:val="001B7FA5"/>
    <w:rsid w:val="001C65CC"/>
    <w:rsid w:val="001D23B0"/>
    <w:rsid w:val="001D58BF"/>
    <w:rsid w:val="001D648E"/>
    <w:rsid w:val="001E1214"/>
    <w:rsid w:val="001E4D3B"/>
    <w:rsid w:val="001E4DB8"/>
    <w:rsid w:val="001E6B51"/>
    <w:rsid w:val="001F74BF"/>
    <w:rsid w:val="001F787C"/>
    <w:rsid w:val="00200641"/>
    <w:rsid w:val="002009A6"/>
    <w:rsid w:val="00200C79"/>
    <w:rsid w:val="002014C2"/>
    <w:rsid w:val="00201DFB"/>
    <w:rsid w:val="002103FC"/>
    <w:rsid w:val="002128D5"/>
    <w:rsid w:val="00217288"/>
    <w:rsid w:val="002209A6"/>
    <w:rsid w:val="00220FAE"/>
    <w:rsid w:val="00221A62"/>
    <w:rsid w:val="002220EE"/>
    <w:rsid w:val="0022551F"/>
    <w:rsid w:val="00231D47"/>
    <w:rsid w:val="002429E3"/>
    <w:rsid w:val="00244C42"/>
    <w:rsid w:val="00250E14"/>
    <w:rsid w:val="0025484B"/>
    <w:rsid w:val="0026149D"/>
    <w:rsid w:val="0026323D"/>
    <w:rsid w:val="00263A29"/>
    <w:rsid w:val="00265990"/>
    <w:rsid w:val="00267E0D"/>
    <w:rsid w:val="00273BC4"/>
    <w:rsid w:val="002751C5"/>
    <w:rsid w:val="0028177B"/>
    <w:rsid w:val="00283276"/>
    <w:rsid w:val="00283CE1"/>
    <w:rsid w:val="00285D2E"/>
    <w:rsid w:val="00292112"/>
    <w:rsid w:val="00295159"/>
    <w:rsid w:val="002A48ED"/>
    <w:rsid w:val="002A6C31"/>
    <w:rsid w:val="002A7D78"/>
    <w:rsid w:val="002B0096"/>
    <w:rsid w:val="002B0392"/>
    <w:rsid w:val="002B25CF"/>
    <w:rsid w:val="002C0615"/>
    <w:rsid w:val="002C2CEE"/>
    <w:rsid w:val="002C31AE"/>
    <w:rsid w:val="002C57C0"/>
    <w:rsid w:val="002D1D9C"/>
    <w:rsid w:val="002D389E"/>
    <w:rsid w:val="002D5FB0"/>
    <w:rsid w:val="002D753F"/>
    <w:rsid w:val="002E2A00"/>
    <w:rsid w:val="002E69CD"/>
    <w:rsid w:val="002E7A64"/>
    <w:rsid w:val="002F7623"/>
    <w:rsid w:val="00303B33"/>
    <w:rsid w:val="00304045"/>
    <w:rsid w:val="0031405E"/>
    <w:rsid w:val="00322162"/>
    <w:rsid w:val="00322225"/>
    <w:rsid w:val="00323A3A"/>
    <w:rsid w:val="00330195"/>
    <w:rsid w:val="003317B2"/>
    <w:rsid w:val="003319C3"/>
    <w:rsid w:val="0033681B"/>
    <w:rsid w:val="00345EAA"/>
    <w:rsid w:val="00346D1A"/>
    <w:rsid w:val="003537EB"/>
    <w:rsid w:val="00353F93"/>
    <w:rsid w:val="003555C4"/>
    <w:rsid w:val="0035638A"/>
    <w:rsid w:val="00363DBA"/>
    <w:rsid w:val="003666B9"/>
    <w:rsid w:val="00372784"/>
    <w:rsid w:val="00373B00"/>
    <w:rsid w:val="00380A42"/>
    <w:rsid w:val="00382429"/>
    <w:rsid w:val="00382F4B"/>
    <w:rsid w:val="00383C7E"/>
    <w:rsid w:val="00390549"/>
    <w:rsid w:val="00397CDC"/>
    <w:rsid w:val="003A0295"/>
    <w:rsid w:val="003A0313"/>
    <w:rsid w:val="003A1B54"/>
    <w:rsid w:val="003A4107"/>
    <w:rsid w:val="003B176D"/>
    <w:rsid w:val="003B1813"/>
    <w:rsid w:val="003B36FF"/>
    <w:rsid w:val="003B3C2E"/>
    <w:rsid w:val="003B6CBE"/>
    <w:rsid w:val="003B7077"/>
    <w:rsid w:val="003C036B"/>
    <w:rsid w:val="003C1E8D"/>
    <w:rsid w:val="003C5882"/>
    <w:rsid w:val="003C67C4"/>
    <w:rsid w:val="003C75DF"/>
    <w:rsid w:val="003D375C"/>
    <w:rsid w:val="003D5B4A"/>
    <w:rsid w:val="003E098A"/>
    <w:rsid w:val="003E54E6"/>
    <w:rsid w:val="003E65EB"/>
    <w:rsid w:val="003E7352"/>
    <w:rsid w:val="003F721C"/>
    <w:rsid w:val="00400FA2"/>
    <w:rsid w:val="0040116B"/>
    <w:rsid w:val="00401EAD"/>
    <w:rsid w:val="00403F7C"/>
    <w:rsid w:val="00410256"/>
    <w:rsid w:val="0041098F"/>
    <w:rsid w:val="0041322F"/>
    <w:rsid w:val="00416EEA"/>
    <w:rsid w:val="00423844"/>
    <w:rsid w:val="00436BEF"/>
    <w:rsid w:val="00443CFE"/>
    <w:rsid w:val="00444E2F"/>
    <w:rsid w:val="00446F2B"/>
    <w:rsid w:val="00447380"/>
    <w:rsid w:val="004512CE"/>
    <w:rsid w:val="004522EF"/>
    <w:rsid w:val="00452D83"/>
    <w:rsid w:val="0045313C"/>
    <w:rsid w:val="00453C85"/>
    <w:rsid w:val="004602F5"/>
    <w:rsid w:val="00471048"/>
    <w:rsid w:val="004712B7"/>
    <w:rsid w:val="0047179C"/>
    <w:rsid w:val="004759DC"/>
    <w:rsid w:val="004770B8"/>
    <w:rsid w:val="00481E98"/>
    <w:rsid w:val="0048458C"/>
    <w:rsid w:val="004949E6"/>
    <w:rsid w:val="00494DCD"/>
    <w:rsid w:val="0049669D"/>
    <w:rsid w:val="004A0BE0"/>
    <w:rsid w:val="004A1F6B"/>
    <w:rsid w:val="004A3566"/>
    <w:rsid w:val="004A3B23"/>
    <w:rsid w:val="004A72E0"/>
    <w:rsid w:val="004B5A6A"/>
    <w:rsid w:val="004B7F1F"/>
    <w:rsid w:val="004C3A9D"/>
    <w:rsid w:val="004C69F6"/>
    <w:rsid w:val="004C716C"/>
    <w:rsid w:val="004C7A49"/>
    <w:rsid w:val="004D03AE"/>
    <w:rsid w:val="004D5D3D"/>
    <w:rsid w:val="004D77BE"/>
    <w:rsid w:val="004E20DF"/>
    <w:rsid w:val="004E2C0D"/>
    <w:rsid w:val="004E6146"/>
    <w:rsid w:val="004E732F"/>
    <w:rsid w:val="004F0148"/>
    <w:rsid w:val="004F0886"/>
    <w:rsid w:val="004F490B"/>
    <w:rsid w:val="0050296C"/>
    <w:rsid w:val="0050724C"/>
    <w:rsid w:val="00522910"/>
    <w:rsid w:val="0052416B"/>
    <w:rsid w:val="00525444"/>
    <w:rsid w:val="00534A73"/>
    <w:rsid w:val="00535032"/>
    <w:rsid w:val="005405B2"/>
    <w:rsid w:val="005427E2"/>
    <w:rsid w:val="005431BA"/>
    <w:rsid w:val="0055051E"/>
    <w:rsid w:val="00551763"/>
    <w:rsid w:val="00552E51"/>
    <w:rsid w:val="00555EB5"/>
    <w:rsid w:val="00561E26"/>
    <w:rsid w:val="005640C1"/>
    <w:rsid w:val="00575142"/>
    <w:rsid w:val="00581B0D"/>
    <w:rsid w:val="00581BCF"/>
    <w:rsid w:val="0058239B"/>
    <w:rsid w:val="005905D9"/>
    <w:rsid w:val="0059115F"/>
    <w:rsid w:val="005962FA"/>
    <w:rsid w:val="00597349"/>
    <w:rsid w:val="005A0DD3"/>
    <w:rsid w:val="005A24BC"/>
    <w:rsid w:val="005B45DF"/>
    <w:rsid w:val="005C24CD"/>
    <w:rsid w:val="005C32FE"/>
    <w:rsid w:val="005C3D50"/>
    <w:rsid w:val="005C4F60"/>
    <w:rsid w:val="005C6461"/>
    <w:rsid w:val="005D06B9"/>
    <w:rsid w:val="005D3E5C"/>
    <w:rsid w:val="005D465E"/>
    <w:rsid w:val="005E148C"/>
    <w:rsid w:val="005E1CB1"/>
    <w:rsid w:val="005E23F6"/>
    <w:rsid w:val="005E75F0"/>
    <w:rsid w:val="005F3E31"/>
    <w:rsid w:val="005F7F3C"/>
    <w:rsid w:val="00603C57"/>
    <w:rsid w:val="006043C7"/>
    <w:rsid w:val="00606AE9"/>
    <w:rsid w:val="00610848"/>
    <w:rsid w:val="006134F8"/>
    <w:rsid w:val="006208FC"/>
    <w:rsid w:val="006219A2"/>
    <w:rsid w:val="00623F7C"/>
    <w:rsid w:val="00627060"/>
    <w:rsid w:val="0063034D"/>
    <w:rsid w:val="00633FCC"/>
    <w:rsid w:val="00636F39"/>
    <w:rsid w:val="00637050"/>
    <w:rsid w:val="00643B2F"/>
    <w:rsid w:val="0064678D"/>
    <w:rsid w:val="0065147C"/>
    <w:rsid w:val="006521B3"/>
    <w:rsid w:val="00653B22"/>
    <w:rsid w:val="006549E7"/>
    <w:rsid w:val="0066033B"/>
    <w:rsid w:val="0066095B"/>
    <w:rsid w:val="00663961"/>
    <w:rsid w:val="00663F91"/>
    <w:rsid w:val="00666FD9"/>
    <w:rsid w:val="0067194F"/>
    <w:rsid w:val="00674040"/>
    <w:rsid w:val="00681481"/>
    <w:rsid w:val="00682E04"/>
    <w:rsid w:val="00683BD9"/>
    <w:rsid w:val="00684704"/>
    <w:rsid w:val="00691B83"/>
    <w:rsid w:val="0069685D"/>
    <w:rsid w:val="006969D3"/>
    <w:rsid w:val="006970C3"/>
    <w:rsid w:val="006979AC"/>
    <w:rsid w:val="006A1AC0"/>
    <w:rsid w:val="006A1F1C"/>
    <w:rsid w:val="006A53CA"/>
    <w:rsid w:val="006B288A"/>
    <w:rsid w:val="006B5BAD"/>
    <w:rsid w:val="006B7D4F"/>
    <w:rsid w:val="006C088C"/>
    <w:rsid w:val="006D5B20"/>
    <w:rsid w:val="006D728E"/>
    <w:rsid w:val="006D729D"/>
    <w:rsid w:val="006E0B23"/>
    <w:rsid w:val="006E24D0"/>
    <w:rsid w:val="006E76DE"/>
    <w:rsid w:val="006F1574"/>
    <w:rsid w:val="006F3591"/>
    <w:rsid w:val="006F3B45"/>
    <w:rsid w:val="006F508E"/>
    <w:rsid w:val="00700416"/>
    <w:rsid w:val="00701CBC"/>
    <w:rsid w:val="007044E4"/>
    <w:rsid w:val="007046B3"/>
    <w:rsid w:val="00704728"/>
    <w:rsid w:val="007114B8"/>
    <w:rsid w:val="00720825"/>
    <w:rsid w:val="00721415"/>
    <w:rsid w:val="00722A67"/>
    <w:rsid w:val="007257E8"/>
    <w:rsid w:val="0072637C"/>
    <w:rsid w:val="00727A67"/>
    <w:rsid w:val="007301D7"/>
    <w:rsid w:val="007334A3"/>
    <w:rsid w:val="0074584F"/>
    <w:rsid w:val="0075550C"/>
    <w:rsid w:val="00762C7E"/>
    <w:rsid w:val="00763E16"/>
    <w:rsid w:val="007662F0"/>
    <w:rsid w:val="0076712C"/>
    <w:rsid w:val="00773EDD"/>
    <w:rsid w:val="0078520E"/>
    <w:rsid w:val="00786BC4"/>
    <w:rsid w:val="00787841"/>
    <w:rsid w:val="007914D4"/>
    <w:rsid w:val="00792A9C"/>
    <w:rsid w:val="007968A3"/>
    <w:rsid w:val="007A4BE8"/>
    <w:rsid w:val="007B505D"/>
    <w:rsid w:val="007B569F"/>
    <w:rsid w:val="007B79E7"/>
    <w:rsid w:val="007C08B6"/>
    <w:rsid w:val="007C179A"/>
    <w:rsid w:val="007C5E0A"/>
    <w:rsid w:val="007D056D"/>
    <w:rsid w:val="007D4F58"/>
    <w:rsid w:val="007D58C1"/>
    <w:rsid w:val="007E1A81"/>
    <w:rsid w:val="007E2123"/>
    <w:rsid w:val="007E21F7"/>
    <w:rsid w:val="007F2929"/>
    <w:rsid w:val="007F4752"/>
    <w:rsid w:val="007F65FF"/>
    <w:rsid w:val="007F6D70"/>
    <w:rsid w:val="0080309E"/>
    <w:rsid w:val="0081235D"/>
    <w:rsid w:val="008136E8"/>
    <w:rsid w:val="0081423F"/>
    <w:rsid w:val="008172D2"/>
    <w:rsid w:val="00817CDB"/>
    <w:rsid w:val="008237C9"/>
    <w:rsid w:val="00823D60"/>
    <w:rsid w:val="008265D8"/>
    <w:rsid w:val="0082666E"/>
    <w:rsid w:val="00827F99"/>
    <w:rsid w:val="00830EBE"/>
    <w:rsid w:val="00836336"/>
    <w:rsid w:val="00841604"/>
    <w:rsid w:val="008435B2"/>
    <w:rsid w:val="00843CD9"/>
    <w:rsid w:val="00843F56"/>
    <w:rsid w:val="008440BE"/>
    <w:rsid w:val="0085056B"/>
    <w:rsid w:val="00850F07"/>
    <w:rsid w:val="00857218"/>
    <w:rsid w:val="00865386"/>
    <w:rsid w:val="00875CB9"/>
    <w:rsid w:val="00880DDE"/>
    <w:rsid w:val="00881325"/>
    <w:rsid w:val="00881653"/>
    <w:rsid w:val="008847A9"/>
    <w:rsid w:val="00893118"/>
    <w:rsid w:val="00894BD8"/>
    <w:rsid w:val="008A53B1"/>
    <w:rsid w:val="008B4D49"/>
    <w:rsid w:val="008C3D84"/>
    <w:rsid w:val="008C7B9A"/>
    <w:rsid w:val="008D1A73"/>
    <w:rsid w:val="008D2D76"/>
    <w:rsid w:val="008D6E63"/>
    <w:rsid w:val="008E0500"/>
    <w:rsid w:val="008E2382"/>
    <w:rsid w:val="008E4174"/>
    <w:rsid w:val="008E556B"/>
    <w:rsid w:val="008E7DEC"/>
    <w:rsid w:val="008F1B23"/>
    <w:rsid w:val="008F7675"/>
    <w:rsid w:val="009014E3"/>
    <w:rsid w:val="00904269"/>
    <w:rsid w:val="00904B75"/>
    <w:rsid w:val="009065FA"/>
    <w:rsid w:val="0090707A"/>
    <w:rsid w:val="0091520C"/>
    <w:rsid w:val="009162EF"/>
    <w:rsid w:val="00922323"/>
    <w:rsid w:val="00923BAF"/>
    <w:rsid w:val="00923FDE"/>
    <w:rsid w:val="00926C46"/>
    <w:rsid w:val="009273E9"/>
    <w:rsid w:val="00930A0C"/>
    <w:rsid w:val="009438C8"/>
    <w:rsid w:val="00944198"/>
    <w:rsid w:val="0095137C"/>
    <w:rsid w:val="00952308"/>
    <w:rsid w:val="00953B57"/>
    <w:rsid w:val="00954A4E"/>
    <w:rsid w:val="009555AA"/>
    <w:rsid w:val="009619C2"/>
    <w:rsid w:val="00971810"/>
    <w:rsid w:val="009744D4"/>
    <w:rsid w:val="009772F2"/>
    <w:rsid w:val="0098112C"/>
    <w:rsid w:val="0098409D"/>
    <w:rsid w:val="0098425F"/>
    <w:rsid w:val="00990EAA"/>
    <w:rsid w:val="009A05E5"/>
    <w:rsid w:val="009A1DF1"/>
    <w:rsid w:val="009A3876"/>
    <w:rsid w:val="009A4ED0"/>
    <w:rsid w:val="009B0BA1"/>
    <w:rsid w:val="009B1112"/>
    <w:rsid w:val="009B5B82"/>
    <w:rsid w:val="009C38E8"/>
    <w:rsid w:val="009D30E4"/>
    <w:rsid w:val="009D39D6"/>
    <w:rsid w:val="009E02B1"/>
    <w:rsid w:val="009E23B5"/>
    <w:rsid w:val="009E284B"/>
    <w:rsid w:val="009E2C5D"/>
    <w:rsid w:val="009E2F18"/>
    <w:rsid w:val="009F258A"/>
    <w:rsid w:val="009F25D8"/>
    <w:rsid w:val="009F50BC"/>
    <w:rsid w:val="009F6C45"/>
    <w:rsid w:val="00A02468"/>
    <w:rsid w:val="00A03779"/>
    <w:rsid w:val="00A0747C"/>
    <w:rsid w:val="00A128E5"/>
    <w:rsid w:val="00A12F36"/>
    <w:rsid w:val="00A17EE5"/>
    <w:rsid w:val="00A210AC"/>
    <w:rsid w:val="00A231C7"/>
    <w:rsid w:val="00A25CA0"/>
    <w:rsid w:val="00A25EEA"/>
    <w:rsid w:val="00A2770F"/>
    <w:rsid w:val="00A4024F"/>
    <w:rsid w:val="00A40759"/>
    <w:rsid w:val="00A41118"/>
    <w:rsid w:val="00A4312D"/>
    <w:rsid w:val="00A43958"/>
    <w:rsid w:val="00A44282"/>
    <w:rsid w:val="00A4454F"/>
    <w:rsid w:val="00A46FFD"/>
    <w:rsid w:val="00A51A5D"/>
    <w:rsid w:val="00A53FD5"/>
    <w:rsid w:val="00A547C2"/>
    <w:rsid w:val="00A558A4"/>
    <w:rsid w:val="00A56C9A"/>
    <w:rsid w:val="00A56E32"/>
    <w:rsid w:val="00A61FA3"/>
    <w:rsid w:val="00A63F61"/>
    <w:rsid w:val="00A648D3"/>
    <w:rsid w:val="00A65452"/>
    <w:rsid w:val="00A70383"/>
    <w:rsid w:val="00A72360"/>
    <w:rsid w:val="00A9005F"/>
    <w:rsid w:val="00A94151"/>
    <w:rsid w:val="00A96060"/>
    <w:rsid w:val="00AA2EAE"/>
    <w:rsid w:val="00AA343E"/>
    <w:rsid w:val="00AA4A42"/>
    <w:rsid w:val="00AB3005"/>
    <w:rsid w:val="00AB6D06"/>
    <w:rsid w:val="00AC018C"/>
    <w:rsid w:val="00AC0224"/>
    <w:rsid w:val="00AC23F8"/>
    <w:rsid w:val="00AC4F6E"/>
    <w:rsid w:val="00AC601A"/>
    <w:rsid w:val="00AC70D5"/>
    <w:rsid w:val="00AD1C9A"/>
    <w:rsid w:val="00AD762E"/>
    <w:rsid w:val="00AE3351"/>
    <w:rsid w:val="00AE3518"/>
    <w:rsid w:val="00AE757F"/>
    <w:rsid w:val="00AE7C7C"/>
    <w:rsid w:val="00AF1823"/>
    <w:rsid w:val="00AF1C0E"/>
    <w:rsid w:val="00AF1FB1"/>
    <w:rsid w:val="00AF56AA"/>
    <w:rsid w:val="00AF743D"/>
    <w:rsid w:val="00B00C6E"/>
    <w:rsid w:val="00B0213C"/>
    <w:rsid w:val="00B046B6"/>
    <w:rsid w:val="00B07522"/>
    <w:rsid w:val="00B10669"/>
    <w:rsid w:val="00B13469"/>
    <w:rsid w:val="00B135A4"/>
    <w:rsid w:val="00B2616C"/>
    <w:rsid w:val="00B27500"/>
    <w:rsid w:val="00B3391C"/>
    <w:rsid w:val="00B34B11"/>
    <w:rsid w:val="00B3503C"/>
    <w:rsid w:val="00B35547"/>
    <w:rsid w:val="00B415BE"/>
    <w:rsid w:val="00B42C75"/>
    <w:rsid w:val="00B43F6B"/>
    <w:rsid w:val="00B472A6"/>
    <w:rsid w:val="00B47C84"/>
    <w:rsid w:val="00B546D0"/>
    <w:rsid w:val="00B55A33"/>
    <w:rsid w:val="00B574BB"/>
    <w:rsid w:val="00B60D2E"/>
    <w:rsid w:val="00B64C91"/>
    <w:rsid w:val="00B73438"/>
    <w:rsid w:val="00B74B2F"/>
    <w:rsid w:val="00B74EBB"/>
    <w:rsid w:val="00B75FD3"/>
    <w:rsid w:val="00B770A7"/>
    <w:rsid w:val="00B82DC5"/>
    <w:rsid w:val="00B86174"/>
    <w:rsid w:val="00B90732"/>
    <w:rsid w:val="00B935F9"/>
    <w:rsid w:val="00B93F3A"/>
    <w:rsid w:val="00BA4E36"/>
    <w:rsid w:val="00BB45E2"/>
    <w:rsid w:val="00BB5A1A"/>
    <w:rsid w:val="00BB73AA"/>
    <w:rsid w:val="00BB7825"/>
    <w:rsid w:val="00BC2769"/>
    <w:rsid w:val="00BC31DE"/>
    <w:rsid w:val="00BC5F6B"/>
    <w:rsid w:val="00BD07CE"/>
    <w:rsid w:val="00BD2023"/>
    <w:rsid w:val="00BD36DF"/>
    <w:rsid w:val="00BE16E4"/>
    <w:rsid w:val="00BF1E64"/>
    <w:rsid w:val="00BF2482"/>
    <w:rsid w:val="00BF3F33"/>
    <w:rsid w:val="00BF4B3B"/>
    <w:rsid w:val="00BF57DF"/>
    <w:rsid w:val="00C014B0"/>
    <w:rsid w:val="00C01C24"/>
    <w:rsid w:val="00C048FB"/>
    <w:rsid w:val="00C06F76"/>
    <w:rsid w:val="00C07916"/>
    <w:rsid w:val="00C1050D"/>
    <w:rsid w:val="00C15D49"/>
    <w:rsid w:val="00C240F0"/>
    <w:rsid w:val="00C24C69"/>
    <w:rsid w:val="00C276FC"/>
    <w:rsid w:val="00C321D2"/>
    <w:rsid w:val="00C324FF"/>
    <w:rsid w:val="00C34051"/>
    <w:rsid w:val="00C3535C"/>
    <w:rsid w:val="00C35A83"/>
    <w:rsid w:val="00C36418"/>
    <w:rsid w:val="00C36AAE"/>
    <w:rsid w:val="00C40987"/>
    <w:rsid w:val="00C417A2"/>
    <w:rsid w:val="00C41C8A"/>
    <w:rsid w:val="00C4649F"/>
    <w:rsid w:val="00C5166F"/>
    <w:rsid w:val="00C56CE3"/>
    <w:rsid w:val="00C57D10"/>
    <w:rsid w:val="00C602F0"/>
    <w:rsid w:val="00C62221"/>
    <w:rsid w:val="00C73143"/>
    <w:rsid w:val="00C736DE"/>
    <w:rsid w:val="00C7525A"/>
    <w:rsid w:val="00C75A10"/>
    <w:rsid w:val="00C82439"/>
    <w:rsid w:val="00C8248A"/>
    <w:rsid w:val="00C83AF3"/>
    <w:rsid w:val="00C84E9D"/>
    <w:rsid w:val="00C86476"/>
    <w:rsid w:val="00C90D99"/>
    <w:rsid w:val="00C9432A"/>
    <w:rsid w:val="00C97077"/>
    <w:rsid w:val="00CA359D"/>
    <w:rsid w:val="00CA77F6"/>
    <w:rsid w:val="00CB1680"/>
    <w:rsid w:val="00CB35C6"/>
    <w:rsid w:val="00CB42F8"/>
    <w:rsid w:val="00CB59EC"/>
    <w:rsid w:val="00CC16B8"/>
    <w:rsid w:val="00CC188C"/>
    <w:rsid w:val="00CC2C3F"/>
    <w:rsid w:val="00CD13BE"/>
    <w:rsid w:val="00CD30E9"/>
    <w:rsid w:val="00CE263F"/>
    <w:rsid w:val="00CE2DD3"/>
    <w:rsid w:val="00CE306E"/>
    <w:rsid w:val="00CE3AE1"/>
    <w:rsid w:val="00CE76C4"/>
    <w:rsid w:val="00CF6912"/>
    <w:rsid w:val="00D11CB7"/>
    <w:rsid w:val="00D11E59"/>
    <w:rsid w:val="00D146C2"/>
    <w:rsid w:val="00D1670E"/>
    <w:rsid w:val="00D1740E"/>
    <w:rsid w:val="00D22AB2"/>
    <w:rsid w:val="00D31F07"/>
    <w:rsid w:val="00D37DF6"/>
    <w:rsid w:val="00D43EE3"/>
    <w:rsid w:val="00D4506C"/>
    <w:rsid w:val="00D46747"/>
    <w:rsid w:val="00D537C9"/>
    <w:rsid w:val="00D64415"/>
    <w:rsid w:val="00D6528B"/>
    <w:rsid w:val="00D76BC7"/>
    <w:rsid w:val="00D80500"/>
    <w:rsid w:val="00D90C26"/>
    <w:rsid w:val="00D94E6F"/>
    <w:rsid w:val="00D95708"/>
    <w:rsid w:val="00D96B18"/>
    <w:rsid w:val="00DA15E3"/>
    <w:rsid w:val="00DA400F"/>
    <w:rsid w:val="00DA630E"/>
    <w:rsid w:val="00DB2F87"/>
    <w:rsid w:val="00DC0F4D"/>
    <w:rsid w:val="00DC1E68"/>
    <w:rsid w:val="00DC25D9"/>
    <w:rsid w:val="00DC3D55"/>
    <w:rsid w:val="00DC6F8A"/>
    <w:rsid w:val="00DD718D"/>
    <w:rsid w:val="00DE01B3"/>
    <w:rsid w:val="00DE0FB7"/>
    <w:rsid w:val="00DE454B"/>
    <w:rsid w:val="00DE571D"/>
    <w:rsid w:val="00DE692D"/>
    <w:rsid w:val="00DF004A"/>
    <w:rsid w:val="00DF0B4E"/>
    <w:rsid w:val="00DF10EA"/>
    <w:rsid w:val="00DF2552"/>
    <w:rsid w:val="00DF26BC"/>
    <w:rsid w:val="00E02FE5"/>
    <w:rsid w:val="00E049A7"/>
    <w:rsid w:val="00E07A22"/>
    <w:rsid w:val="00E119A3"/>
    <w:rsid w:val="00E125AE"/>
    <w:rsid w:val="00E15022"/>
    <w:rsid w:val="00E1610B"/>
    <w:rsid w:val="00E163EA"/>
    <w:rsid w:val="00E20A6D"/>
    <w:rsid w:val="00E20B38"/>
    <w:rsid w:val="00E23FBB"/>
    <w:rsid w:val="00E338C1"/>
    <w:rsid w:val="00E36E75"/>
    <w:rsid w:val="00E4280E"/>
    <w:rsid w:val="00E45758"/>
    <w:rsid w:val="00E46F25"/>
    <w:rsid w:val="00E5339D"/>
    <w:rsid w:val="00E54B53"/>
    <w:rsid w:val="00E55671"/>
    <w:rsid w:val="00E5568F"/>
    <w:rsid w:val="00E6008F"/>
    <w:rsid w:val="00E70530"/>
    <w:rsid w:val="00E713E5"/>
    <w:rsid w:val="00E7235C"/>
    <w:rsid w:val="00E7482C"/>
    <w:rsid w:val="00E766BA"/>
    <w:rsid w:val="00E77242"/>
    <w:rsid w:val="00E77775"/>
    <w:rsid w:val="00E80560"/>
    <w:rsid w:val="00E83478"/>
    <w:rsid w:val="00E902C4"/>
    <w:rsid w:val="00E90E78"/>
    <w:rsid w:val="00E911D8"/>
    <w:rsid w:val="00E934D7"/>
    <w:rsid w:val="00EB3564"/>
    <w:rsid w:val="00EC5253"/>
    <w:rsid w:val="00EC5D98"/>
    <w:rsid w:val="00EC6A70"/>
    <w:rsid w:val="00EC7D2E"/>
    <w:rsid w:val="00ED1FF9"/>
    <w:rsid w:val="00ED284F"/>
    <w:rsid w:val="00EE3902"/>
    <w:rsid w:val="00EE585D"/>
    <w:rsid w:val="00EF45FD"/>
    <w:rsid w:val="00EF4A19"/>
    <w:rsid w:val="00F0019D"/>
    <w:rsid w:val="00F02C02"/>
    <w:rsid w:val="00F066E4"/>
    <w:rsid w:val="00F12A60"/>
    <w:rsid w:val="00F13735"/>
    <w:rsid w:val="00F14462"/>
    <w:rsid w:val="00F20C60"/>
    <w:rsid w:val="00F2125F"/>
    <w:rsid w:val="00F27901"/>
    <w:rsid w:val="00F301E1"/>
    <w:rsid w:val="00F37754"/>
    <w:rsid w:val="00F41336"/>
    <w:rsid w:val="00F4330B"/>
    <w:rsid w:val="00F45BEC"/>
    <w:rsid w:val="00F624EA"/>
    <w:rsid w:val="00F63F52"/>
    <w:rsid w:val="00F64F07"/>
    <w:rsid w:val="00F65B28"/>
    <w:rsid w:val="00F72F5F"/>
    <w:rsid w:val="00F73A8D"/>
    <w:rsid w:val="00F75F4F"/>
    <w:rsid w:val="00F90FEF"/>
    <w:rsid w:val="00F94FF7"/>
    <w:rsid w:val="00F956FB"/>
    <w:rsid w:val="00FA0856"/>
    <w:rsid w:val="00FA0DD2"/>
    <w:rsid w:val="00FA10E3"/>
    <w:rsid w:val="00FA184E"/>
    <w:rsid w:val="00FB26A0"/>
    <w:rsid w:val="00FB467D"/>
    <w:rsid w:val="00FB7B24"/>
    <w:rsid w:val="00FC0151"/>
    <w:rsid w:val="00FC4FCA"/>
    <w:rsid w:val="00FC5E68"/>
    <w:rsid w:val="00FC6B09"/>
    <w:rsid w:val="00FE5797"/>
    <w:rsid w:val="00FE6FD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71DE9"/>
  <w15:docId w15:val="{477A88AC-6C2B-4E41-BCD6-11D3C3BC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imes"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4A2D"/>
    <w:pPr>
      <w:spacing w:after="260" w:line="264" w:lineRule="exact"/>
    </w:pPr>
    <w:rPr>
      <w:rFonts w:ascii="FlandersArtSans-Regular" w:hAnsi="FlandersArtSans-Regular" w:cs="Times New Roman"/>
      <w:szCs w:val="20"/>
      <w:lang w:eastAsia="nl-BE" w:bidi="ar-SA"/>
    </w:rPr>
  </w:style>
  <w:style w:type="paragraph" w:styleId="Kop1">
    <w:name w:val="heading 1"/>
    <w:basedOn w:val="Standaard"/>
    <w:next w:val="Standaard"/>
    <w:link w:val="Kop1Char"/>
    <w:semiHidden/>
    <w:rsid w:val="00DC25D9"/>
    <w:pPr>
      <w:widowControl w:val="0"/>
      <w:autoSpaceDE w:val="0"/>
      <w:autoSpaceDN w:val="0"/>
      <w:adjustRightInd w:val="0"/>
      <w:spacing w:line="288" w:lineRule="auto"/>
      <w:textAlignment w:val="center"/>
      <w:outlineLvl w:val="0"/>
    </w:pPr>
    <w:rPr>
      <w:rFonts w:eastAsia="Times New Roman"/>
      <w:b/>
      <w:sz w:val="40"/>
      <w:lang w:val="nl-BE"/>
    </w:rPr>
  </w:style>
  <w:style w:type="paragraph" w:styleId="Kop2">
    <w:name w:val="heading 2"/>
    <w:basedOn w:val="Standaard"/>
    <w:next w:val="Standaard"/>
    <w:link w:val="Kop2Char"/>
    <w:semiHidden/>
    <w:rsid w:val="00DC25D9"/>
    <w:pPr>
      <w:widowControl w:val="0"/>
      <w:autoSpaceDE w:val="0"/>
      <w:autoSpaceDN w:val="0"/>
      <w:adjustRightInd w:val="0"/>
      <w:spacing w:after="57" w:line="288" w:lineRule="auto"/>
      <w:textAlignment w:val="center"/>
      <w:outlineLvl w:val="1"/>
    </w:pPr>
    <w:rPr>
      <w:rFonts w:eastAsia="Times New Roman"/>
      <w:b/>
      <w:sz w:val="32"/>
      <w:lang w:val="nl-BE"/>
    </w:rPr>
  </w:style>
  <w:style w:type="paragraph" w:styleId="Kop3">
    <w:name w:val="heading 3"/>
    <w:basedOn w:val="Standaard"/>
    <w:next w:val="Standaard"/>
    <w:link w:val="Kop3Char"/>
    <w:autoRedefine/>
    <w:semiHidden/>
    <w:rsid w:val="00DC25D9"/>
    <w:pPr>
      <w:spacing w:after="113"/>
      <w:outlineLvl w:val="2"/>
    </w:pPr>
    <w:rPr>
      <w:rFonts w:ascii="Arial" w:hAnsi="Arial"/>
      <w:sz w:val="26"/>
    </w:rPr>
  </w:style>
  <w:style w:type="paragraph" w:styleId="Kop4">
    <w:name w:val="heading 4"/>
    <w:basedOn w:val="Standaard"/>
    <w:next w:val="Standaard"/>
    <w:link w:val="Kop4Char"/>
    <w:semiHidden/>
    <w:rsid w:val="00DC25D9"/>
    <w:pPr>
      <w:widowControl w:val="0"/>
      <w:autoSpaceDE w:val="0"/>
      <w:autoSpaceDN w:val="0"/>
      <w:adjustRightInd w:val="0"/>
      <w:spacing w:after="113" w:line="288" w:lineRule="auto"/>
      <w:textAlignment w:val="center"/>
      <w:outlineLvl w:val="3"/>
    </w:pPr>
    <w:rPr>
      <w:rFonts w:eastAsia="Times New Roman"/>
      <w:b/>
      <w:color w:val="000000"/>
      <w:lang w:val="nl-BE"/>
    </w:rPr>
  </w:style>
  <w:style w:type="paragraph" w:styleId="Kop5">
    <w:name w:val="heading 5"/>
    <w:basedOn w:val="Standaard"/>
    <w:next w:val="Standaard"/>
    <w:link w:val="Kop5Char"/>
    <w:semiHidden/>
    <w:rsid w:val="00DC25D9"/>
    <w:pPr>
      <w:outlineLvl w:val="4"/>
    </w:pPr>
    <w:rPr>
      <w:rFonts w:eastAsia="Times New Roman"/>
      <w:lang w:val="nl-BE"/>
    </w:rPr>
  </w:style>
  <w:style w:type="paragraph" w:styleId="Kop6">
    <w:name w:val="heading 6"/>
    <w:basedOn w:val="Standaard"/>
    <w:next w:val="Standaard"/>
    <w:link w:val="Kop6Char"/>
    <w:semiHidden/>
    <w:rsid w:val="00DC25D9"/>
    <w:pPr>
      <w:widowControl w:val="0"/>
      <w:autoSpaceDE w:val="0"/>
      <w:autoSpaceDN w:val="0"/>
      <w:adjustRightInd w:val="0"/>
      <w:spacing w:line="288" w:lineRule="auto"/>
      <w:textAlignment w:val="center"/>
      <w:outlineLvl w:val="5"/>
    </w:pPr>
    <w:rPr>
      <w:rFonts w:eastAsia="Times New Roman"/>
      <w:color w:val="4F5150"/>
      <w:sz w:val="18"/>
    </w:rPr>
  </w:style>
  <w:style w:type="paragraph" w:styleId="Kop7">
    <w:name w:val="heading 7"/>
    <w:basedOn w:val="Standaard"/>
    <w:next w:val="Standaard"/>
    <w:link w:val="Kop7Char"/>
    <w:semiHidden/>
    <w:rsid w:val="00DC25D9"/>
    <w:pPr>
      <w:spacing w:before="240" w:after="60"/>
      <w:outlineLvl w:val="6"/>
    </w:pPr>
    <w:rPr>
      <w:szCs w:val="24"/>
    </w:rPr>
  </w:style>
  <w:style w:type="paragraph" w:styleId="Kop8">
    <w:name w:val="heading 8"/>
    <w:basedOn w:val="Standaard"/>
    <w:next w:val="Standaard"/>
    <w:link w:val="Kop8Char"/>
    <w:semiHidden/>
    <w:rsid w:val="00DC25D9"/>
    <w:pPr>
      <w:spacing w:before="240" w:after="60"/>
      <w:outlineLvl w:val="7"/>
    </w:pPr>
    <w:rPr>
      <w:b/>
      <w:iCs/>
      <w:sz w:val="18"/>
      <w:szCs w:val="24"/>
    </w:rPr>
  </w:style>
  <w:style w:type="paragraph" w:styleId="Kop9">
    <w:name w:val="heading 9"/>
    <w:basedOn w:val="Standaard"/>
    <w:next w:val="Standaard"/>
    <w:link w:val="Kop9Char"/>
    <w:semiHidden/>
    <w:rsid w:val="00DC25D9"/>
    <w:pPr>
      <w:spacing w:before="240" w:after="60"/>
      <w:outlineLvl w:val="8"/>
    </w:pPr>
    <w:rPr>
      <w:rFonts w:cs="Arial"/>
      <w:sz w:val="18"/>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
    <w:name w:val="tabel"/>
    <w:basedOn w:val="Standaardtabel"/>
    <w:qFormat/>
    <w:rsid w:val="00DC25D9"/>
    <w:pPr>
      <w:spacing w:after="0" w:line="240" w:lineRule="auto"/>
    </w:pPr>
    <w:rPr>
      <w:rFonts w:ascii="Times New Roman" w:eastAsia="Calibri" w:hAnsi="Times New Roman" w:cs="Times New Roman"/>
      <w:sz w:val="20"/>
      <w:szCs w:val="20"/>
      <w:lang w:bidi="ar-SA"/>
    </w:rPr>
    <w:tblPr>
      <w:tblStyleRowBandSize w:val="1"/>
      <w:tblBorders>
        <w:insideH w:val="single" w:sz="6" w:space="0" w:color="FFFFFF"/>
        <w:insideV w:val="single" w:sz="6" w:space="0" w:color="FFFFFF"/>
      </w:tblBorders>
    </w:tblPr>
    <w:tblStylePr w:type="firstRow">
      <w:rPr>
        <w:rFonts w:ascii="Symbol" w:hAnsi="Symbol"/>
        <w:color w:val="FFFFFF"/>
        <w:sz w:val="20"/>
      </w:rPr>
      <w:tblPr/>
      <w:tcPr>
        <w:tcBorders>
          <w:top w:val="nil"/>
          <w:left w:val="nil"/>
          <w:bottom w:val="nil"/>
          <w:right w:val="nil"/>
          <w:insideH w:val="nil"/>
          <w:insideV w:val="nil"/>
          <w:tl2br w:val="nil"/>
          <w:tr2bl w:val="nil"/>
        </w:tcBorders>
        <w:shd w:val="clear" w:color="auto" w:fill="288492"/>
      </w:tcPr>
    </w:tblStylePr>
    <w:tblStylePr w:type="band1Horz">
      <w:rPr>
        <w:rFonts w:ascii="Symbol" w:hAnsi="Symbol"/>
        <w:color w:val="515B6E"/>
        <w:sz w:val="20"/>
      </w:rPr>
      <w:tblPr/>
      <w:tcPr>
        <w:tcBorders>
          <w:top w:val="nil"/>
          <w:left w:val="nil"/>
          <w:bottom w:val="nil"/>
          <w:right w:val="nil"/>
          <w:insideH w:val="nil"/>
          <w:insideV w:val="nil"/>
          <w:tl2br w:val="nil"/>
          <w:tr2bl w:val="nil"/>
        </w:tcBorders>
        <w:shd w:val="clear" w:color="auto" w:fill="F0F3E8"/>
      </w:tcPr>
    </w:tblStylePr>
    <w:tblStylePr w:type="band2Horz">
      <w:rPr>
        <w:rFonts w:ascii="Symbol" w:hAnsi="Symbol"/>
        <w:color w:val="515B6E"/>
        <w:sz w:val="20"/>
      </w:rPr>
      <w:tblPr/>
      <w:tcPr>
        <w:tcBorders>
          <w:top w:val="nil"/>
          <w:left w:val="nil"/>
          <w:bottom w:val="nil"/>
          <w:right w:val="nil"/>
          <w:insideH w:val="nil"/>
          <w:insideV w:val="nil"/>
          <w:tl2br w:val="nil"/>
          <w:tr2bl w:val="nil"/>
        </w:tcBorders>
        <w:shd w:val="clear" w:color="auto" w:fill="F0F3E8"/>
      </w:tcPr>
    </w:tblStylePr>
  </w:style>
  <w:style w:type="paragraph" w:styleId="Koptekst">
    <w:name w:val="header"/>
    <w:basedOn w:val="Standaard"/>
    <w:link w:val="KoptekstChar"/>
    <w:unhideWhenUsed/>
    <w:rsid w:val="008F7675"/>
    <w:pPr>
      <w:tabs>
        <w:tab w:val="center" w:pos="4536"/>
        <w:tab w:val="right" w:pos="9072"/>
      </w:tabs>
      <w:spacing w:line="240" w:lineRule="auto"/>
    </w:pPr>
  </w:style>
  <w:style w:type="character" w:customStyle="1" w:styleId="KoptekstChar">
    <w:name w:val="Koptekst Char"/>
    <w:basedOn w:val="Standaardalinea-lettertype"/>
    <w:link w:val="Koptekst"/>
    <w:rsid w:val="008F7675"/>
    <w:rPr>
      <w:rFonts w:ascii="Flanders Art Sans" w:hAnsi="Flanders Art Sans" w:cs="Times New Roman"/>
      <w:sz w:val="20"/>
      <w:szCs w:val="20"/>
      <w:lang w:eastAsia="nl-BE" w:bidi="ar-SA"/>
    </w:rPr>
  </w:style>
  <w:style w:type="paragraph" w:customStyle="1" w:styleId="Bvoettekst">
    <w:name w:val="B_voettekst"/>
    <w:basedOn w:val="Standaard"/>
    <w:semiHidden/>
    <w:rsid w:val="00353F93"/>
    <w:pPr>
      <w:ind w:left="-567" w:right="-567"/>
    </w:pPr>
    <w:rPr>
      <w:sz w:val="16"/>
    </w:rPr>
  </w:style>
  <w:style w:type="table" w:styleId="Tabelraster">
    <w:name w:val="Table Grid"/>
    <w:basedOn w:val="Standaardtabel"/>
    <w:rsid w:val="00DC25D9"/>
    <w:pPr>
      <w:spacing w:after="0" w:line="240" w:lineRule="auto"/>
    </w:pPr>
    <w:rPr>
      <w:rFonts w:ascii="Verdana" w:eastAsia="Times New Roman" w:hAnsi="Verdana" w:cs="Times New Roman"/>
      <w:sz w:val="20"/>
      <w:szCs w:val="20"/>
      <w:lang w:eastAsia="nl-BE"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semiHidden/>
    <w:rsid w:val="00A4024F"/>
    <w:rPr>
      <w:rFonts w:ascii="Flanders Art Sans" w:eastAsia="Times New Roman" w:hAnsi="Flanders Art Sans" w:cs="Times New Roman"/>
      <w:b/>
      <w:sz w:val="32"/>
      <w:szCs w:val="20"/>
      <w:lang w:val="nl-BE" w:eastAsia="nl-BE" w:bidi="ar-SA"/>
    </w:rPr>
  </w:style>
  <w:style w:type="character" w:customStyle="1" w:styleId="Kop3Char">
    <w:name w:val="Kop 3 Char"/>
    <w:basedOn w:val="Standaardalinea-lettertype"/>
    <w:link w:val="Kop3"/>
    <w:semiHidden/>
    <w:rsid w:val="00A4024F"/>
    <w:rPr>
      <w:rFonts w:ascii="Arial" w:hAnsi="Arial" w:cs="Times New Roman"/>
      <w:sz w:val="26"/>
      <w:szCs w:val="20"/>
      <w:lang w:eastAsia="nl-BE" w:bidi="ar-SA"/>
    </w:rPr>
  </w:style>
  <w:style w:type="character" w:customStyle="1" w:styleId="Kop1Char">
    <w:name w:val="Kop 1 Char"/>
    <w:basedOn w:val="Standaardalinea-lettertype"/>
    <w:link w:val="Kop1"/>
    <w:semiHidden/>
    <w:rsid w:val="00A4024F"/>
    <w:rPr>
      <w:rFonts w:ascii="Flanders Art Sans" w:eastAsia="Times New Roman" w:hAnsi="Flanders Art Sans" w:cs="Times New Roman"/>
      <w:b/>
      <w:sz w:val="40"/>
      <w:szCs w:val="20"/>
      <w:lang w:val="nl-BE" w:eastAsia="nl-BE" w:bidi="ar-SA"/>
    </w:rPr>
  </w:style>
  <w:style w:type="character" w:customStyle="1" w:styleId="Kop4Char">
    <w:name w:val="Kop 4 Char"/>
    <w:basedOn w:val="Standaardalinea-lettertype"/>
    <w:link w:val="Kop4"/>
    <w:semiHidden/>
    <w:rsid w:val="00A4024F"/>
    <w:rPr>
      <w:rFonts w:ascii="Flanders Art Sans" w:eastAsia="Times New Roman" w:hAnsi="Flanders Art Sans" w:cs="Times New Roman"/>
      <w:b/>
      <w:color w:val="000000"/>
      <w:szCs w:val="20"/>
      <w:lang w:val="nl-BE" w:eastAsia="nl-BE" w:bidi="ar-SA"/>
    </w:rPr>
  </w:style>
  <w:style w:type="character" w:customStyle="1" w:styleId="Kop5Char">
    <w:name w:val="Kop 5 Char"/>
    <w:basedOn w:val="Standaardalinea-lettertype"/>
    <w:link w:val="Kop5"/>
    <w:semiHidden/>
    <w:rsid w:val="00A4024F"/>
    <w:rPr>
      <w:rFonts w:ascii="Flanders Art Sans" w:eastAsia="Times New Roman" w:hAnsi="Flanders Art Sans" w:cs="Times New Roman"/>
      <w:sz w:val="20"/>
      <w:szCs w:val="20"/>
      <w:lang w:val="nl-BE" w:eastAsia="nl-BE" w:bidi="ar-SA"/>
    </w:rPr>
  </w:style>
  <w:style w:type="character" w:customStyle="1" w:styleId="Kop6Char">
    <w:name w:val="Kop 6 Char"/>
    <w:basedOn w:val="Standaardalinea-lettertype"/>
    <w:link w:val="Kop6"/>
    <w:semiHidden/>
    <w:rsid w:val="00A4024F"/>
    <w:rPr>
      <w:rFonts w:ascii="Flanders Art Sans" w:eastAsia="Times New Roman" w:hAnsi="Flanders Art Sans" w:cs="Times New Roman"/>
      <w:color w:val="4F5150"/>
      <w:sz w:val="18"/>
      <w:szCs w:val="20"/>
      <w:lang w:eastAsia="nl-BE" w:bidi="ar-SA"/>
    </w:rPr>
  </w:style>
  <w:style w:type="character" w:customStyle="1" w:styleId="Kop7Char">
    <w:name w:val="Kop 7 Char"/>
    <w:basedOn w:val="Standaardalinea-lettertype"/>
    <w:link w:val="Kop7"/>
    <w:semiHidden/>
    <w:rsid w:val="00A4024F"/>
    <w:rPr>
      <w:rFonts w:ascii="Flanders Art Sans" w:hAnsi="Flanders Art Sans" w:cs="Times New Roman"/>
      <w:sz w:val="20"/>
      <w:szCs w:val="24"/>
      <w:lang w:eastAsia="nl-BE" w:bidi="ar-SA"/>
    </w:rPr>
  </w:style>
  <w:style w:type="character" w:customStyle="1" w:styleId="Kop8Char">
    <w:name w:val="Kop 8 Char"/>
    <w:basedOn w:val="Standaardalinea-lettertype"/>
    <w:link w:val="Kop8"/>
    <w:semiHidden/>
    <w:rsid w:val="00A4024F"/>
    <w:rPr>
      <w:rFonts w:ascii="Flanders Art Sans" w:hAnsi="Flanders Art Sans" w:cs="Times New Roman"/>
      <w:b/>
      <w:iCs/>
      <w:sz w:val="18"/>
      <w:szCs w:val="24"/>
      <w:lang w:eastAsia="nl-BE" w:bidi="ar-SA"/>
    </w:rPr>
  </w:style>
  <w:style w:type="character" w:customStyle="1" w:styleId="Kop9Char">
    <w:name w:val="Kop 9 Char"/>
    <w:basedOn w:val="Standaardalinea-lettertype"/>
    <w:link w:val="Kop9"/>
    <w:semiHidden/>
    <w:rsid w:val="00A4024F"/>
    <w:rPr>
      <w:rFonts w:ascii="Flanders Art Sans" w:hAnsi="Flanders Art Sans" w:cs="Arial"/>
      <w:sz w:val="18"/>
      <w:lang w:eastAsia="nl-BE" w:bidi="ar-SA"/>
    </w:rPr>
  </w:style>
  <w:style w:type="paragraph" w:styleId="Kopvaninhoudsopgave">
    <w:name w:val="TOC Heading"/>
    <w:basedOn w:val="Kop1"/>
    <w:next w:val="Standaard"/>
    <w:uiPriority w:val="39"/>
    <w:semiHidden/>
    <w:unhideWhenUsed/>
    <w:qFormat/>
    <w:rsid w:val="004D77BE"/>
    <w:pPr>
      <w:outlineLvl w:val="9"/>
    </w:pPr>
  </w:style>
  <w:style w:type="character" w:styleId="GevolgdeHyperlink">
    <w:name w:val="FollowedHyperlink"/>
    <w:basedOn w:val="Standaardalinea-lettertype"/>
    <w:semiHidden/>
    <w:rsid w:val="005C32FE"/>
    <w:rPr>
      <w:color w:val="455713" w:themeColor="accent3" w:themeShade="80"/>
      <w:u w:val="single"/>
    </w:rPr>
  </w:style>
  <w:style w:type="paragraph" w:styleId="Ballontekst">
    <w:name w:val="Balloon Text"/>
    <w:basedOn w:val="Standaard"/>
    <w:link w:val="BallontekstChar"/>
    <w:uiPriority w:val="99"/>
    <w:semiHidden/>
    <w:unhideWhenUsed/>
    <w:rsid w:val="0072637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2637C"/>
    <w:rPr>
      <w:rFonts w:ascii="Tahoma" w:hAnsi="Tahoma" w:cs="Tahoma"/>
      <w:sz w:val="16"/>
      <w:szCs w:val="16"/>
      <w:lang w:eastAsia="nl-BE" w:bidi="ar-SA"/>
    </w:rPr>
  </w:style>
  <w:style w:type="character" w:styleId="Tekstvantijdelijkeaanduiding">
    <w:name w:val="Placeholder Text"/>
    <w:basedOn w:val="Standaardalinea-lettertype"/>
    <w:uiPriority w:val="99"/>
    <w:semiHidden/>
    <w:rsid w:val="006E0B23"/>
    <w:rPr>
      <w:color w:val="808080"/>
    </w:rPr>
  </w:style>
  <w:style w:type="paragraph" w:customStyle="1" w:styleId="Departement">
    <w:name w:val="Departement"/>
    <w:qFormat/>
    <w:rsid w:val="00194A2D"/>
    <w:pPr>
      <w:spacing w:before="280" w:after="540" w:line="288" w:lineRule="exact"/>
    </w:pPr>
    <w:rPr>
      <w:rFonts w:ascii="FlandersArtSans-Regular" w:hAnsi="FlandersArtSans-Regular" w:cs="Times New Roman"/>
      <w:caps/>
      <w:sz w:val="24"/>
      <w:szCs w:val="20"/>
      <w:lang w:val="nl-BE" w:eastAsia="nl-BE" w:bidi="ar-SA"/>
    </w:rPr>
  </w:style>
  <w:style w:type="paragraph" w:styleId="Titel">
    <w:name w:val="Title"/>
    <w:next w:val="Standaard"/>
    <w:link w:val="TitelChar"/>
    <w:qFormat/>
    <w:rsid w:val="00194A2D"/>
    <w:pPr>
      <w:spacing w:after="0" w:line="360" w:lineRule="exact"/>
      <w:contextualSpacing/>
    </w:pPr>
    <w:rPr>
      <w:rFonts w:ascii="FlandersArtSans-Medium" w:eastAsiaTheme="majorEastAsia" w:hAnsi="FlandersArtSans-Medium"/>
      <w:bCs/>
      <w:caps/>
      <w:sz w:val="30"/>
      <w:szCs w:val="52"/>
      <w:lang w:val="nl-BE" w:eastAsia="nl-BE" w:bidi="ar-SA"/>
    </w:rPr>
  </w:style>
  <w:style w:type="character" w:customStyle="1" w:styleId="TitelChar">
    <w:name w:val="Titel Char"/>
    <w:basedOn w:val="Standaardalinea-lettertype"/>
    <w:link w:val="Titel"/>
    <w:rsid w:val="00194A2D"/>
    <w:rPr>
      <w:rFonts w:ascii="FlandersArtSans-Medium" w:eastAsiaTheme="majorEastAsia" w:hAnsi="FlandersArtSans-Medium"/>
      <w:bCs/>
      <w:caps/>
      <w:sz w:val="30"/>
      <w:szCs w:val="52"/>
      <w:lang w:val="nl-BE" w:eastAsia="nl-BE" w:bidi="ar-SA"/>
    </w:rPr>
  </w:style>
  <w:style w:type="paragraph" w:styleId="Datum">
    <w:name w:val="Date"/>
    <w:next w:val="Standaard"/>
    <w:link w:val="DatumChar"/>
    <w:uiPriority w:val="99"/>
    <w:unhideWhenUsed/>
    <w:qFormat/>
    <w:rsid w:val="00194A2D"/>
    <w:pPr>
      <w:spacing w:line="240" w:lineRule="exact"/>
    </w:pPr>
    <w:rPr>
      <w:rFonts w:ascii="FlandersArtSans-Regular" w:hAnsi="FlandersArtSans-Regular" w:cs="Times New Roman"/>
      <w:sz w:val="20"/>
      <w:szCs w:val="20"/>
      <w:lang w:val="nl-BE" w:eastAsia="nl-BE" w:bidi="ar-SA"/>
    </w:rPr>
  </w:style>
  <w:style w:type="character" w:customStyle="1" w:styleId="DatumChar">
    <w:name w:val="Datum Char"/>
    <w:basedOn w:val="Standaardalinea-lettertype"/>
    <w:link w:val="Datum"/>
    <w:uiPriority w:val="99"/>
    <w:rsid w:val="00194A2D"/>
    <w:rPr>
      <w:rFonts w:ascii="FlandersArtSans-Regular" w:hAnsi="FlandersArtSans-Regular" w:cs="Times New Roman"/>
      <w:sz w:val="20"/>
      <w:szCs w:val="20"/>
      <w:lang w:val="nl-BE" w:eastAsia="nl-BE" w:bidi="ar-SA"/>
    </w:rPr>
  </w:style>
  <w:style w:type="paragraph" w:customStyle="1" w:styleId="Subtitel">
    <w:name w:val="Subtitel"/>
    <w:link w:val="SubtitelChar"/>
    <w:qFormat/>
    <w:rsid w:val="009A3876"/>
    <w:pPr>
      <w:spacing w:after="280" w:line="264" w:lineRule="exact"/>
    </w:pPr>
    <w:rPr>
      <w:rFonts w:ascii="FlandersArtSans-Medium" w:hAnsi="FlandersArtSans-Medium" w:cs="Times New Roman"/>
      <w:sz w:val="26"/>
      <w:szCs w:val="20"/>
      <w:lang w:val="nl-BE" w:eastAsia="nl-BE" w:bidi="ar-SA"/>
    </w:rPr>
  </w:style>
  <w:style w:type="paragraph" w:styleId="Voettekst">
    <w:name w:val="footer"/>
    <w:basedOn w:val="Standaard"/>
    <w:link w:val="VoettekstChar"/>
    <w:unhideWhenUsed/>
    <w:qFormat/>
    <w:rsid w:val="003319C3"/>
    <w:pPr>
      <w:tabs>
        <w:tab w:val="center" w:pos="4536"/>
        <w:tab w:val="right" w:pos="9072"/>
      </w:tabs>
      <w:spacing w:after="0" w:line="240" w:lineRule="auto"/>
    </w:pPr>
  </w:style>
  <w:style w:type="character" w:customStyle="1" w:styleId="VoettekstChar">
    <w:name w:val="Voettekst Char"/>
    <w:basedOn w:val="Standaardalinea-lettertype"/>
    <w:link w:val="Voettekst"/>
    <w:rsid w:val="003319C3"/>
    <w:rPr>
      <w:rFonts w:ascii="Flanders Art Sans" w:hAnsi="Flanders Art Sans" w:cs="Times New Roman"/>
      <w:szCs w:val="20"/>
      <w:lang w:eastAsia="nl-BE" w:bidi="ar-SA"/>
    </w:rPr>
  </w:style>
  <w:style w:type="character" w:styleId="Hyperlink">
    <w:name w:val="Hyperlink"/>
    <w:uiPriority w:val="99"/>
    <w:unhideWhenUsed/>
    <w:rsid w:val="003B6CBE"/>
    <w:rPr>
      <w:color w:val="D96422" w:themeColor="hyperlink"/>
      <w:u w:val="single"/>
    </w:rPr>
  </w:style>
  <w:style w:type="paragraph" w:customStyle="1" w:styleId="paginering">
    <w:name w:val="paginering"/>
    <w:basedOn w:val="Standaard"/>
    <w:uiPriority w:val="27"/>
    <w:qFormat/>
    <w:rsid w:val="003E7352"/>
    <w:pPr>
      <w:spacing w:after="0" w:line="270" w:lineRule="exact"/>
      <w:jc w:val="right"/>
    </w:pPr>
    <w:rPr>
      <w:noProof/>
      <w:sz w:val="18"/>
      <w:szCs w:val="18"/>
      <w:lang w:val="nl-BE"/>
    </w:rPr>
  </w:style>
  <w:style w:type="paragraph" w:customStyle="1" w:styleId="samenvatting">
    <w:name w:val="samenvatting"/>
    <w:basedOn w:val="Subtitel"/>
    <w:link w:val="samenvattingChar"/>
    <w:qFormat/>
    <w:rsid w:val="009A3876"/>
    <w:rPr>
      <w:sz w:val="22"/>
    </w:rPr>
  </w:style>
  <w:style w:type="character" w:customStyle="1" w:styleId="SubtitelChar">
    <w:name w:val="Subtitel Char"/>
    <w:basedOn w:val="Standaardalinea-lettertype"/>
    <w:link w:val="Subtitel"/>
    <w:rsid w:val="009A3876"/>
    <w:rPr>
      <w:rFonts w:ascii="FlandersArtSans-Medium" w:hAnsi="FlandersArtSans-Medium" w:cs="Times New Roman"/>
      <w:sz w:val="26"/>
      <w:szCs w:val="20"/>
      <w:lang w:val="nl-BE" w:eastAsia="nl-BE" w:bidi="ar-SA"/>
    </w:rPr>
  </w:style>
  <w:style w:type="character" w:customStyle="1" w:styleId="samenvattingChar">
    <w:name w:val="samenvatting Char"/>
    <w:basedOn w:val="SubtitelChar"/>
    <w:link w:val="samenvatting"/>
    <w:rsid w:val="009A3876"/>
    <w:rPr>
      <w:rFonts w:ascii="FlandersArtSans-Medium" w:hAnsi="FlandersArtSans-Medium" w:cs="Times New Roman"/>
      <w:sz w:val="26"/>
      <w:szCs w:val="20"/>
      <w:lang w:val="nl-BE" w:eastAsia="nl-BE" w:bidi="ar-SA"/>
    </w:rPr>
  </w:style>
  <w:style w:type="paragraph" w:styleId="Lijstalinea">
    <w:name w:val="List Paragraph"/>
    <w:basedOn w:val="Standaard"/>
    <w:uiPriority w:val="34"/>
    <w:rsid w:val="0013487F"/>
    <w:pPr>
      <w:ind w:left="720"/>
      <w:contextualSpacing/>
    </w:pPr>
  </w:style>
  <w:style w:type="character" w:styleId="Voetnootmarkering">
    <w:name w:val="footnote reference"/>
    <w:basedOn w:val="Standaardalinea-lettertype"/>
    <w:unhideWhenUsed/>
    <w:qFormat/>
    <w:rsid w:val="00F90FEF"/>
    <w:rPr>
      <w:vertAlign w:val="superscript"/>
    </w:rPr>
  </w:style>
  <w:style w:type="paragraph" w:styleId="Bijschrift">
    <w:name w:val="caption"/>
    <w:aliases w:val="Caption-tables,Table legend,Tab_Überschrift,Figure reference"/>
    <w:basedOn w:val="Standaard"/>
    <w:next w:val="Standaard"/>
    <w:link w:val="BijschriftChar"/>
    <w:unhideWhenUsed/>
    <w:qFormat/>
    <w:rsid w:val="00E163EA"/>
    <w:pPr>
      <w:spacing w:before="240" w:after="200" w:line="240" w:lineRule="auto"/>
      <w:jc w:val="both"/>
    </w:pPr>
    <w:rPr>
      <w:rFonts w:asciiTheme="minorHAnsi" w:eastAsiaTheme="minorHAnsi" w:hAnsiTheme="minorHAnsi" w:cstheme="minorBidi"/>
      <w:b/>
      <w:bCs/>
      <w:sz w:val="20"/>
      <w:lang w:val="nl-BE" w:eastAsia="en-US"/>
    </w:rPr>
  </w:style>
  <w:style w:type="character" w:customStyle="1" w:styleId="BijschriftChar">
    <w:name w:val="Bijschrift Char"/>
    <w:aliases w:val="Caption-tables Char,Table legend Char,Tab_Überschrift Char,Figure reference Char"/>
    <w:link w:val="Bijschrift"/>
    <w:rsid w:val="00E163EA"/>
    <w:rPr>
      <w:rFonts w:asciiTheme="minorHAnsi" w:eastAsiaTheme="minorHAnsi" w:hAnsiTheme="minorHAnsi" w:cstheme="minorBidi"/>
      <w:b/>
      <w:bCs/>
      <w:sz w:val="20"/>
      <w:szCs w:val="20"/>
      <w:lang w:val="nl-BE" w:bidi="ar-SA"/>
    </w:rPr>
  </w:style>
  <w:style w:type="paragraph" w:styleId="Voetnoottekst">
    <w:name w:val="footnote text"/>
    <w:basedOn w:val="Standaard"/>
    <w:link w:val="VoetnoottekstChar"/>
    <w:unhideWhenUsed/>
    <w:rsid w:val="00E163EA"/>
    <w:pPr>
      <w:tabs>
        <w:tab w:val="left" w:pos="3686"/>
      </w:tabs>
      <w:spacing w:after="0" w:line="240" w:lineRule="auto"/>
      <w:contextualSpacing/>
    </w:pPr>
    <w:rPr>
      <w:rFonts w:ascii="Calibri" w:eastAsiaTheme="minorHAnsi" w:hAnsi="Calibri" w:cstheme="minorBidi"/>
      <w:color w:val="1D1B11" w:themeColor="background2" w:themeShade="1A"/>
      <w:sz w:val="14"/>
      <w:lang w:val="nl-BE" w:eastAsia="en-US"/>
    </w:rPr>
  </w:style>
  <w:style w:type="character" w:customStyle="1" w:styleId="VoetnoottekstChar">
    <w:name w:val="Voetnoottekst Char"/>
    <w:basedOn w:val="Standaardalinea-lettertype"/>
    <w:link w:val="Voetnoottekst"/>
    <w:uiPriority w:val="99"/>
    <w:rsid w:val="00E163EA"/>
    <w:rPr>
      <w:rFonts w:ascii="Calibri" w:eastAsiaTheme="minorHAnsi" w:hAnsi="Calibri" w:cstheme="minorBidi"/>
      <w:color w:val="1D1B11" w:themeColor="background2" w:themeShade="1A"/>
      <w:sz w:val="14"/>
      <w:szCs w:val="20"/>
      <w:lang w:val="nl-BE" w:bidi="ar-SA"/>
    </w:rPr>
  </w:style>
  <w:style w:type="character" w:styleId="Verwijzingopmerking">
    <w:name w:val="annotation reference"/>
    <w:basedOn w:val="Standaardalinea-lettertype"/>
    <w:uiPriority w:val="99"/>
    <w:semiHidden/>
    <w:unhideWhenUsed/>
    <w:rsid w:val="008B4D49"/>
    <w:rPr>
      <w:sz w:val="16"/>
      <w:szCs w:val="16"/>
    </w:rPr>
  </w:style>
  <w:style w:type="paragraph" w:styleId="Tekstopmerking">
    <w:name w:val="annotation text"/>
    <w:basedOn w:val="Standaard"/>
    <w:link w:val="TekstopmerkingChar"/>
    <w:uiPriority w:val="99"/>
    <w:semiHidden/>
    <w:unhideWhenUsed/>
    <w:rsid w:val="008B4D49"/>
    <w:pPr>
      <w:spacing w:line="240" w:lineRule="auto"/>
    </w:pPr>
    <w:rPr>
      <w:sz w:val="20"/>
    </w:rPr>
  </w:style>
  <w:style w:type="character" w:customStyle="1" w:styleId="TekstopmerkingChar">
    <w:name w:val="Tekst opmerking Char"/>
    <w:basedOn w:val="Standaardalinea-lettertype"/>
    <w:link w:val="Tekstopmerking"/>
    <w:uiPriority w:val="99"/>
    <w:semiHidden/>
    <w:rsid w:val="008B4D49"/>
    <w:rPr>
      <w:rFonts w:ascii="FlandersArtSans-Regular" w:hAnsi="FlandersArtSans-Regular" w:cs="Times New Roman"/>
      <w:sz w:val="20"/>
      <w:szCs w:val="20"/>
      <w:lang w:eastAsia="nl-BE" w:bidi="ar-SA"/>
    </w:rPr>
  </w:style>
  <w:style w:type="paragraph" w:styleId="Onderwerpvanopmerking">
    <w:name w:val="annotation subject"/>
    <w:basedOn w:val="Tekstopmerking"/>
    <w:next w:val="Tekstopmerking"/>
    <w:link w:val="OnderwerpvanopmerkingChar"/>
    <w:uiPriority w:val="99"/>
    <w:semiHidden/>
    <w:unhideWhenUsed/>
    <w:rsid w:val="008B4D49"/>
    <w:rPr>
      <w:b/>
      <w:bCs/>
    </w:rPr>
  </w:style>
  <w:style w:type="character" w:customStyle="1" w:styleId="OnderwerpvanopmerkingChar">
    <w:name w:val="Onderwerp van opmerking Char"/>
    <w:basedOn w:val="TekstopmerkingChar"/>
    <w:link w:val="Onderwerpvanopmerking"/>
    <w:uiPriority w:val="99"/>
    <w:semiHidden/>
    <w:rsid w:val="008B4D49"/>
    <w:rPr>
      <w:rFonts w:ascii="FlandersArtSans-Regular" w:hAnsi="FlandersArtSans-Regular" w:cs="Times New Roman"/>
      <w:b/>
      <w:bCs/>
      <w:sz w:val="20"/>
      <w:szCs w:val="20"/>
      <w:lang w:eastAsia="nl-BE" w:bidi="ar-SA"/>
    </w:rPr>
  </w:style>
  <w:style w:type="character" w:styleId="Onopgelostemelding">
    <w:name w:val="Unresolved Mention"/>
    <w:basedOn w:val="Standaardalinea-lettertype"/>
    <w:uiPriority w:val="99"/>
    <w:semiHidden/>
    <w:unhideWhenUsed/>
    <w:rsid w:val="004C6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06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andy.pieters@vlaanderen.b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brigitte.borgmans@vlaanderen.b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mgevingsloketrapportering.omgeving.vlaanderen.be"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mgeving.vlaanderen.be/cijfers-controle-op-erkende-boorbedrijve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OneDrive%20-%20Vlaamse%20overheid%20-%20Office%20365\000%20Departement%20LNE\!Woordvoerder\Woordvoerder\Persberichten\2017\20170331%20Fusie%20LNE%20en%20RV\20170331%20Persbericht%20Departement%20Omgeving.dotx" TargetMode="External"/></Relationships>
</file>

<file path=word/theme/theme1.xml><?xml version="1.0" encoding="utf-8"?>
<a:theme xmlns:a="http://schemas.openxmlformats.org/drawingml/2006/main" name="VlaamseOverheid">
  <a:themeElements>
    <a:clrScheme name="Aangepast 7">
      <a:dk1>
        <a:sysClr val="windowText" lastClr="000000"/>
      </a:dk1>
      <a:lt1>
        <a:sysClr val="window" lastClr="FFFFFF"/>
      </a:lt1>
      <a:dk2>
        <a:srgbClr val="926DA5"/>
      </a:dk2>
      <a:lt2>
        <a:srgbClr val="EEECE1"/>
      </a:lt2>
      <a:accent1>
        <a:srgbClr val="D96422"/>
      </a:accent1>
      <a:accent2>
        <a:srgbClr val="6E8C2B"/>
      </a:accent2>
      <a:accent3>
        <a:srgbClr val="8AAE26"/>
      </a:accent3>
      <a:accent4>
        <a:srgbClr val="A2C61C"/>
      </a:accent4>
      <a:accent5>
        <a:srgbClr val="4BACC6"/>
      </a:accent5>
      <a:accent6>
        <a:srgbClr val="F79646"/>
      </a:accent6>
      <a:hlink>
        <a:srgbClr val="D96422"/>
      </a:hlink>
      <a:folHlink>
        <a:srgbClr val="800080"/>
      </a:folHlink>
    </a:clrScheme>
    <a:fontScheme name="LNE_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1160F4F6CF013428135144C5827DA2E" ma:contentTypeVersion="13" ma:contentTypeDescription="Een nieuw document maken." ma:contentTypeScope="" ma:versionID="ef808f112051feaafc44f7b8a424974a">
  <xsd:schema xmlns:xsd="http://www.w3.org/2001/XMLSchema" xmlns:xs="http://www.w3.org/2001/XMLSchema" xmlns:p="http://schemas.microsoft.com/office/2006/metadata/properties" xmlns:ns3="6b3b929e-fe80-4670-9dbf-646674794ee8" xmlns:ns4="fb9056ea-9310-47cd-b5dc-19320e7ca40c" targetNamespace="http://schemas.microsoft.com/office/2006/metadata/properties" ma:root="true" ma:fieldsID="2539b906e9fdef520b5b91217da27cd5" ns3:_="" ns4:_="">
    <xsd:import namespace="6b3b929e-fe80-4670-9dbf-646674794ee8"/>
    <xsd:import namespace="fb9056ea-9310-47cd-b5dc-19320e7ca4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b929e-fe80-4670-9dbf-646674794e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9056ea-9310-47cd-b5dc-19320e7ca40c"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4B0791-54AD-4D6D-92A9-A8814DE2D5A4}">
  <ds:schemaRefs>
    <ds:schemaRef ds:uri="http://schemas.openxmlformats.org/officeDocument/2006/bibliography"/>
  </ds:schemaRefs>
</ds:datastoreItem>
</file>

<file path=customXml/itemProps2.xml><?xml version="1.0" encoding="utf-8"?>
<ds:datastoreItem xmlns:ds="http://schemas.openxmlformats.org/officeDocument/2006/customXml" ds:itemID="{4AFE1038-260E-4961-A4BF-5AF1A1325A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063DC1-03F4-4850-8ADD-C58218A4D6ED}">
  <ds:schemaRefs>
    <ds:schemaRef ds:uri="http://schemas.microsoft.com/sharepoint/v3/contenttype/forms"/>
  </ds:schemaRefs>
</ds:datastoreItem>
</file>

<file path=customXml/itemProps4.xml><?xml version="1.0" encoding="utf-8"?>
<ds:datastoreItem xmlns:ds="http://schemas.openxmlformats.org/officeDocument/2006/customXml" ds:itemID="{E474F425-9868-4ED1-812E-D1C6ECAA6B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b929e-fe80-4670-9dbf-646674794ee8"/>
    <ds:schemaRef ds:uri="fb9056ea-9310-47cd-b5dc-19320e7ca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20170331 Persbericht Departement Omgeving</Template>
  <TotalTime>34</TotalTime>
  <Pages>5</Pages>
  <Words>1327</Words>
  <Characters>7304</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Borgmans, Brigitte</dc:creator>
  <cp:lastModifiedBy>Borgmans Brigitte</cp:lastModifiedBy>
  <cp:revision>9</cp:revision>
  <cp:lastPrinted>2017-12-14T13:55:00Z</cp:lastPrinted>
  <dcterms:created xsi:type="dcterms:W3CDTF">2022-04-21T16:05:00Z</dcterms:created>
  <dcterms:modified xsi:type="dcterms:W3CDTF">2022-04-26T10:16:00Z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0x01010021160F4F6CF013428135144C5827DA2E</vt:lpwstr>
  </property>
</Properties>
</file>