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513" w:rsidRPr="002A43AD" w:rsidRDefault="00186D73" w:rsidP="00843090">
      <w:pPr>
        <w:pStyle w:val="opschrift"/>
      </w:pPr>
      <w:r w:rsidRPr="00451CDB">
        <w:t>schriftelijke vraag</w:t>
      </w:r>
    </w:p>
    <w:p w:rsidR="00C96513" w:rsidRDefault="00B63033" w:rsidP="00E75678"/>
    <w:p w:rsidR="00C96513" w:rsidRPr="00451CDB" w:rsidRDefault="00186D73" w:rsidP="00E75678">
      <w:r w:rsidRPr="00451CDB">
        <w:t xml:space="preserve">nr. </w:t>
      </w:r>
      <w:r w:rsidR="00E663A0">
        <w:t>194</w:t>
      </w:r>
    </w:p>
    <w:p w:rsidR="00C96513" w:rsidRPr="00451CDB" w:rsidRDefault="00186D73" w:rsidP="00E75678">
      <w:pPr>
        <w:rPr>
          <w:b/>
          <w:smallCaps/>
        </w:rPr>
      </w:pPr>
      <w:r w:rsidRPr="00451CDB">
        <w:t xml:space="preserve">van </w:t>
      </w:r>
      <w:r w:rsidRPr="00451CDB">
        <w:rPr>
          <w:b/>
          <w:smallCaps/>
        </w:rPr>
        <w:t>francesco vanderjeugd</w:t>
      </w:r>
    </w:p>
    <w:p w:rsidR="00C96513" w:rsidRPr="00C96513" w:rsidRDefault="00186D73" w:rsidP="00E75678">
      <w:r w:rsidRPr="00451CDB">
        <w:t>datum: 22 februari 2019</w:t>
      </w:r>
    </w:p>
    <w:p w:rsidR="00C96513" w:rsidRPr="008A4109" w:rsidRDefault="00B63033" w:rsidP="00E75678">
      <w:pPr>
        <w:pBdr>
          <w:bottom w:val="single" w:sz="4" w:space="1" w:color="auto"/>
        </w:pBdr>
      </w:pPr>
    </w:p>
    <w:p w:rsidR="00C96513" w:rsidRPr="008A4109" w:rsidRDefault="00B63033" w:rsidP="00E75678"/>
    <w:p w:rsidR="00C96513" w:rsidRPr="00451CDB" w:rsidRDefault="00186D73"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geert bourgeois</w:t>
      </w:r>
    </w:p>
    <w:p w:rsidR="00C96513" w:rsidRPr="00C96513" w:rsidRDefault="00186D73" w:rsidP="00E75678">
      <w:pPr>
        <w:rPr>
          <w:smallCaps/>
          <w:szCs w:val="22"/>
          <w:lang w:val="nl-BE"/>
        </w:rPr>
      </w:pPr>
      <w:r w:rsidRPr="00451CDB">
        <w:rPr>
          <w:smallCaps/>
          <w:szCs w:val="22"/>
          <w:lang w:val="nl-BE"/>
        </w:rPr>
        <w:t>minister-president van de vlaamse regering, vlaams minister van buitenlands beleid en onroerend erfgoed</w:t>
      </w:r>
    </w:p>
    <w:p w:rsidR="00C96513" w:rsidRPr="008A4109" w:rsidRDefault="00B63033" w:rsidP="00E75678">
      <w:pPr>
        <w:pStyle w:val="StandaardSV"/>
        <w:pBdr>
          <w:bottom w:val="single" w:sz="4" w:space="1" w:color="auto"/>
        </w:pBdr>
        <w:jc w:val="left"/>
        <w:rPr>
          <w:rFonts w:ascii="Verdana" w:hAnsi="Verdana"/>
          <w:sz w:val="20"/>
          <w:lang w:val="nl-BE"/>
        </w:rPr>
      </w:pPr>
    </w:p>
    <w:p w:rsidR="00451CDB" w:rsidRPr="008A4109" w:rsidRDefault="00B63033" w:rsidP="00E75678">
      <w:pPr>
        <w:pStyle w:val="StandaardSV"/>
        <w:jc w:val="left"/>
        <w:rPr>
          <w:rFonts w:ascii="Verdana" w:hAnsi="Verdana"/>
          <w:sz w:val="20"/>
        </w:rPr>
      </w:pPr>
    </w:p>
    <w:p w:rsidR="00451CDB" w:rsidRPr="008C1B72" w:rsidRDefault="00B63033" w:rsidP="00E75678">
      <w:pPr>
        <w:pStyle w:val="StandaardSV"/>
        <w:jc w:val="left"/>
        <w:rPr>
          <w:rFonts w:ascii="Verdana" w:hAnsi="Verdana"/>
          <w:sz w:val="20"/>
        </w:rPr>
      </w:pPr>
    </w:p>
    <w:p w:rsidR="00C96513" w:rsidRDefault="00E663A0" w:rsidP="00D07EAC">
      <w:pPr>
        <w:pStyle w:val="StijlStandaardSVVerdana10ptCursiefLinks-175cm"/>
        <w:rPr>
          <w:rFonts w:eastAsia="Calibri"/>
          <w:lang w:val="nl-BE" w:eastAsia="en-US"/>
        </w:rPr>
      </w:pPr>
      <w:bookmarkStart w:id="0" w:name="_GoBack"/>
      <w:r>
        <w:rPr>
          <w:rFonts w:eastAsia="Calibri"/>
          <w:lang w:val="nl-BE" w:eastAsia="en-US"/>
        </w:rPr>
        <w:t xml:space="preserve">Noodweer eind mei-begin juni 2018  -  Werking meetpunten </w:t>
      </w:r>
      <w:r w:rsidR="00186D73">
        <w:rPr>
          <w:rFonts w:eastAsia="Calibri"/>
          <w:lang w:val="nl-BE" w:eastAsia="en-US"/>
        </w:rPr>
        <w:t>Knokke-Heist</w:t>
      </w:r>
    </w:p>
    <w:p w:rsidR="00CF752D" w:rsidRDefault="00B63033" w:rsidP="00E75678">
      <w:pPr>
        <w:pStyle w:val="StijlStandaardSVVerdana10ptLinks-175cm"/>
        <w:rPr>
          <w:rFonts w:eastAsia="Calibri"/>
          <w:lang w:val="nl-BE" w:eastAsia="en-US"/>
        </w:rPr>
      </w:pPr>
    </w:p>
    <w:p w:rsidR="00DB2D8C" w:rsidRDefault="00186D73" w:rsidP="00E663A0">
      <w:pPr>
        <w:rPr>
          <w:rFonts w:ascii="Times New Roman" w:hAnsi="Times New Roman"/>
        </w:rPr>
      </w:pPr>
      <w:r>
        <w:rPr>
          <w:rFonts w:eastAsia="Verdana" w:cs="Verdana"/>
        </w:rPr>
        <w:t xml:space="preserve">De Vlaamse Regering heeft de overvloedige regenval van 21 mei tot 10 juni 2018 op het einde van 2018 erkend als een algemene ramp, en dit voor 34 gemeenten. De gemeente Knokke-Heist </w:t>
      </w:r>
      <w:r w:rsidR="00E663A0">
        <w:rPr>
          <w:rFonts w:eastAsia="Verdana" w:cs="Verdana"/>
        </w:rPr>
        <w:t xml:space="preserve">is </w:t>
      </w:r>
      <w:r>
        <w:rPr>
          <w:rFonts w:eastAsia="Verdana" w:cs="Verdana"/>
        </w:rPr>
        <w:t xml:space="preserve">echter niet opgenomen in het rampgebied. Blijkbaar zouden de neerslaghoeveelheden niet voldoen aan het wetenschappelijk criterium voor erkenning als algemene ramp. Nochtans werd de neerslag in Knokke-Heist uitzonderlijk intens ervaren. In de Lippenslaan kwamen heel wat woningen onder water te staan. De brandweer kreeg op 31 mei 2018 maar </w:t>
      </w:r>
      <w:r w:rsidR="007541DF">
        <w:rPr>
          <w:rFonts w:eastAsia="Verdana" w:cs="Verdana"/>
        </w:rPr>
        <w:t xml:space="preserve">liefst </w:t>
      </w:r>
      <w:r>
        <w:rPr>
          <w:rFonts w:eastAsia="Verdana" w:cs="Verdana"/>
        </w:rPr>
        <w:t>33 oproepen voor ondergelopen woningen.</w:t>
      </w:r>
    </w:p>
    <w:p w:rsidR="00E663A0" w:rsidRDefault="00E663A0" w:rsidP="00E663A0">
      <w:pPr>
        <w:rPr>
          <w:rFonts w:eastAsia="Verdana" w:cs="Verdana"/>
        </w:rPr>
      </w:pPr>
    </w:p>
    <w:p w:rsidR="00DB2D8C" w:rsidRDefault="00186D73" w:rsidP="00E663A0">
      <w:pPr>
        <w:rPr>
          <w:rFonts w:eastAsia="Verdana" w:cs="Verdana"/>
        </w:rPr>
      </w:pPr>
      <w:r>
        <w:rPr>
          <w:rFonts w:eastAsia="Verdana" w:cs="Verdana"/>
        </w:rPr>
        <w:t xml:space="preserve">Zowel de </w:t>
      </w:r>
      <w:r w:rsidR="00E663A0" w:rsidRPr="00E663A0">
        <w:rPr>
          <w:rFonts w:eastAsia="Verdana" w:cs="Verdana"/>
        </w:rPr>
        <w:t>Vlaamse Milieumaatschappij</w:t>
      </w:r>
      <w:r w:rsidR="00E663A0">
        <w:rPr>
          <w:rFonts w:eastAsia="Verdana" w:cs="Verdana"/>
        </w:rPr>
        <w:t xml:space="preserve"> (</w:t>
      </w:r>
      <w:r>
        <w:rPr>
          <w:rFonts w:eastAsia="Verdana" w:cs="Verdana"/>
        </w:rPr>
        <w:t>VMM</w:t>
      </w:r>
      <w:r w:rsidR="00E663A0">
        <w:rPr>
          <w:rFonts w:eastAsia="Verdana" w:cs="Verdana"/>
        </w:rPr>
        <w:t>)</w:t>
      </w:r>
      <w:r>
        <w:rPr>
          <w:rFonts w:eastAsia="Verdana" w:cs="Verdana"/>
        </w:rPr>
        <w:t xml:space="preserve"> als het </w:t>
      </w:r>
      <w:r w:rsidR="00E663A0" w:rsidRPr="00E663A0">
        <w:rPr>
          <w:rFonts w:eastAsia="Verdana" w:cs="Verdana"/>
        </w:rPr>
        <w:t>Koninklijk Meteorologisch Instituut</w:t>
      </w:r>
      <w:r w:rsidR="00E663A0">
        <w:rPr>
          <w:rFonts w:eastAsia="Verdana" w:cs="Verdana"/>
        </w:rPr>
        <w:t xml:space="preserve"> (</w:t>
      </w:r>
      <w:r>
        <w:rPr>
          <w:rFonts w:eastAsia="Verdana" w:cs="Verdana"/>
        </w:rPr>
        <w:t>KMI</w:t>
      </w:r>
      <w:r w:rsidR="00E663A0">
        <w:rPr>
          <w:rFonts w:eastAsia="Verdana" w:cs="Verdana"/>
        </w:rPr>
        <w:t>)</w:t>
      </w:r>
      <w:r>
        <w:rPr>
          <w:rFonts w:eastAsia="Verdana" w:cs="Verdana"/>
        </w:rPr>
        <w:t xml:space="preserve"> beschik</w:t>
      </w:r>
      <w:r w:rsidR="00E663A0">
        <w:rPr>
          <w:rFonts w:eastAsia="Verdana" w:cs="Verdana"/>
        </w:rPr>
        <w:t>t</w:t>
      </w:r>
      <w:r>
        <w:rPr>
          <w:rFonts w:eastAsia="Verdana" w:cs="Verdana"/>
        </w:rPr>
        <w:t xml:space="preserve"> over een meetpunt op het grondgebied van Knokke-Heist. In een rapport ter zake geeft de VMM aan dat het </w:t>
      </w:r>
      <w:proofErr w:type="spellStart"/>
      <w:r>
        <w:rPr>
          <w:rFonts w:eastAsia="Verdana" w:cs="Verdana"/>
        </w:rPr>
        <w:t>dichtstbijgelegen</w:t>
      </w:r>
      <w:proofErr w:type="spellEnd"/>
      <w:r>
        <w:rPr>
          <w:rFonts w:eastAsia="Verdana" w:cs="Verdana"/>
        </w:rPr>
        <w:t xml:space="preserve"> station zich </w:t>
      </w:r>
      <w:r w:rsidR="00E663A0">
        <w:rPr>
          <w:rFonts w:eastAsia="Verdana" w:cs="Verdana"/>
        </w:rPr>
        <w:t>in</w:t>
      </w:r>
      <w:r>
        <w:rPr>
          <w:rFonts w:eastAsia="Verdana" w:cs="Verdana"/>
        </w:rPr>
        <w:t xml:space="preserve"> </w:t>
      </w:r>
      <w:proofErr w:type="spellStart"/>
      <w:r>
        <w:rPr>
          <w:rFonts w:eastAsia="Verdana" w:cs="Verdana"/>
        </w:rPr>
        <w:t>Dudzele</w:t>
      </w:r>
      <w:proofErr w:type="spellEnd"/>
      <w:r>
        <w:rPr>
          <w:rFonts w:eastAsia="Verdana" w:cs="Verdana"/>
        </w:rPr>
        <w:t xml:space="preserve"> bevindt, buiten de zone met intense neerslag en zelfs buiten Knokke-Heist. Nochtans heeft de VMM ook een meetpunt aan de Grevelingendijk </w:t>
      </w:r>
      <w:r w:rsidR="00E663A0">
        <w:rPr>
          <w:rFonts w:eastAsia="Verdana" w:cs="Verdana"/>
        </w:rPr>
        <w:t>in</w:t>
      </w:r>
      <w:r>
        <w:rPr>
          <w:rFonts w:eastAsia="Verdana" w:cs="Verdana"/>
        </w:rPr>
        <w:t xml:space="preserve"> Westkapelle. Het volstaat zich ter plaatse te begeven om vast te stellen dat dit meetpunt beschikt over een pluviometer. Naar ik verneem zouden de waarnemingen van het KMI</w:t>
      </w:r>
      <w:r w:rsidR="00E663A0">
        <w:rPr>
          <w:rFonts w:eastAsia="Verdana" w:cs="Verdana"/>
        </w:rPr>
        <w:t>-</w:t>
      </w:r>
      <w:r>
        <w:rPr>
          <w:rFonts w:eastAsia="Verdana" w:cs="Verdana"/>
        </w:rPr>
        <w:t>meetpunt aanvankelijk verkeerd doorgegeven zijn.</w:t>
      </w:r>
    </w:p>
    <w:p w:rsidR="00E663A0" w:rsidRDefault="00E663A0" w:rsidP="00E663A0">
      <w:pPr>
        <w:rPr>
          <w:rFonts w:ascii="Times New Roman" w:hAnsi="Times New Roman"/>
        </w:rPr>
      </w:pPr>
    </w:p>
    <w:p w:rsidR="00E663A0" w:rsidRPr="00E663A0" w:rsidRDefault="00186D73" w:rsidP="00E663A0">
      <w:pPr>
        <w:pStyle w:val="Nummering"/>
        <w:rPr>
          <w:rFonts w:ascii="Times New Roman" w:hAnsi="Times New Roman"/>
        </w:rPr>
      </w:pPr>
      <w:r w:rsidRPr="00E663A0">
        <w:rPr>
          <w:rFonts w:eastAsia="Verdana"/>
          <w:lang w:val="nl-BE"/>
        </w:rPr>
        <w:t>Klopt het dat de waarnemingen van het KMI</w:t>
      </w:r>
      <w:r w:rsidR="00E663A0">
        <w:rPr>
          <w:rFonts w:eastAsia="Verdana"/>
          <w:lang w:val="nl-BE"/>
        </w:rPr>
        <w:t>-</w:t>
      </w:r>
      <w:r w:rsidRPr="00E663A0">
        <w:rPr>
          <w:rFonts w:eastAsia="Verdana"/>
          <w:lang w:val="nl-BE"/>
        </w:rPr>
        <w:t>meetpunt aanvankelijk niet correct doorgegeven werden aan de verantwoordelijke diensten van het KMI?</w:t>
      </w:r>
      <w:r w:rsidR="00E663A0" w:rsidRPr="00E663A0">
        <w:rPr>
          <w:rFonts w:ascii="Times New Roman" w:hAnsi="Times New Roman"/>
          <w:lang w:val="nl-BE"/>
        </w:rPr>
        <w:t xml:space="preserve"> </w:t>
      </w:r>
    </w:p>
    <w:p w:rsidR="00DB2D8C" w:rsidRPr="00E663A0" w:rsidRDefault="00186D73" w:rsidP="00E663A0">
      <w:pPr>
        <w:pStyle w:val="Nummering"/>
        <w:numPr>
          <w:ilvl w:val="0"/>
          <w:numId w:val="0"/>
        </w:numPr>
        <w:ind w:left="425"/>
        <w:rPr>
          <w:rFonts w:ascii="Times New Roman" w:hAnsi="Times New Roman"/>
          <w:lang w:val="nl-BE"/>
        </w:rPr>
      </w:pPr>
      <w:r w:rsidRPr="00E663A0">
        <w:rPr>
          <w:rFonts w:eastAsia="Verdana"/>
          <w:lang w:val="nl-BE"/>
        </w:rPr>
        <w:t>Zo ja, wordt het oorspronkelijk rapport van het KMI, rekening houdend met de correcte data, hierdoor gewijzigd?</w:t>
      </w:r>
    </w:p>
    <w:tbl>
      <w:tblPr>
        <w:tblStyle w:val="Tabel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425"/>
        <w:gridCol w:w="8624"/>
      </w:tblGrid>
      <w:tr w:rsidR="00E663A0" w:rsidTr="007F3EDF">
        <w:tc>
          <w:tcPr>
            <w:tcW w:w="425" w:type="dxa"/>
          </w:tcPr>
          <w:p w:rsidR="00E663A0" w:rsidRDefault="00E663A0" w:rsidP="00E663A0">
            <w:pPr>
              <w:pStyle w:val="Nummering"/>
              <w:spacing w:after="0"/>
              <w:contextualSpacing/>
            </w:pPr>
          </w:p>
        </w:tc>
        <w:tc>
          <w:tcPr>
            <w:tcW w:w="8624" w:type="dxa"/>
          </w:tcPr>
          <w:p w:rsidR="00E663A0" w:rsidRPr="00F10021" w:rsidRDefault="00E663A0" w:rsidP="00E663A0">
            <w:pPr>
              <w:pStyle w:val="nrtype1a"/>
              <w:numPr>
                <w:ilvl w:val="1"/>
                <w:numId w:val="14"/>
              </w:numPr>
              <w:tabs>
                <w:tab w:val="clear" w:pos="851"/>
                <w:tab w:val="num" w:pos="418"/>
              </w:tabs>
              <w:spacing w:after="0"/>
              <w:ind w:left="425" w:hanging="425"/>
              <w:contextualSpacing/>
              <w:rPr>
                <w:lang w:val="nl-BE"/>
              </w:rPr>
            </w:pPr>
            <w:r w:rsidRPr="00E663A0">
              <w:rPr>
                <w:rFonts w:eastAsia="Verdana" w:cs="Verdana"/>
                <w:lang w:val="nl-BE"/>
              </w:rPr>
              <w:t xml:space="preserve">Waarom heeft de VMM geen rekening gehouden met het meetpunt aan de Grevelingendijk </w:t>
            </w:r>
            <w:r>
              <w:rPr>
                <w:rFonts w:eastAsia="Verdana" w:cs="Verdana"/>
                <w:lang w:val="nl-BE"/>
              </w:rPr>
              <w:t>in</w:t>
            </w:r>
            <w:r w:rsidRPr="00E663A0">
              <w:rPr>
                <w:rFonts w:eastAsia="Verdana" w:cs="Verdana"/>
                <w:lang w:val="nl-BE"/>
              </w:rPr>
              <w:t xml:space="preserve"> Westkapelle, gelegen in het gebied met de intense neerslag?</w:t>
            </w:r>
          </w:p>
        </w:tc>
      </w:tr>
    </w:tbl>
    <w:p w:rsidR="00DB2D8C" w:rsidRDefault="00DB2D8C" w:rsidP="00E663A0">
      <w:pPr>
        <w:ind w:left="1080"/>
        <w:rPr>
          <w:rFonts w:ascii="Times New Roman" w:hAnsi="Times New Roman"/>
        </w:rPr>
      </w:pPr>
    </w:p>
    <w:p w:rsidR="00DB2D8C" w:rsidRPr="00E663A0" w:rsidRDefault="00186D73" w:rsidP="00E663A0">
      <w:pPr>
        <w:pStyle w:val="Nummering"/>
        <w:numPr>
          <w:ilvl w:val="1"/>
          <w:numId w:val="14"/>
        </w:numPr>
        <w:rPr>
          <w:rFonts w:ascii="Times New Roman" w:hAnsi="Times New Roman"/>
          <w:lang w:val="nl-BE"/>
        </w:rPr>
      </w:pPr>
      <w:r w:rsidRPr="00E663A0">
        <w:rPr>
          <w:rFonts w:eastAsia="Verdana"/>
          <w:lang w:val="nl-BE"/>
        </w:rPr>
        <w:t>Was het meetpunt aan de Grevelingendijk op het ogenblik van de waarnemingen volledig in orde om correcte en nauwkeurige metingen te doen?</w:t>
      </w:r>
    </w:p>
    <w:p w:rsidR="00E663A0" w:rsidRPr="00E663A0" w:rsidRDefault="00186D73" w:rsidP="00E663A0">
      <w:pPr>
        <w:pStyle w:val="Nummering"/>
        <w:rPr>
          <w:rFonts w:ascii="Times New Roman" w:hAnsi="Times New Roman"/>
        </w:rPr>
      </w:pPr>
      <w:r w:rsidRPr="00E663A0">
        <w:rPr>
          <w:rFonts w:eastAsia="Verdana"/>
          <w:lang w:val="nl-BE"/>
        </w:rPr>
        <w:t>Zal er alsnog een herziening plaatsvinden die rekening houdt met de metingen van dit station?</w:t>
      </w:r>
      <w:r w:rsidR="00E663A0" w:rsidRPr="00E663A0">
        <w:rPr>
          <w:rFonts w:ascii="Times New Roman" w:hAnsi="Times New Roman"/>
          <w:lang w:val="nl-BE"/>
        </w:rPr>
        <w:t xml:space="preserve"> </w:t>
      </w:r>
    </w:p>
    <w:p w:rsidR="00E663A0" w:rsidRDefault="00186D73" w:rsidP="00E663A0">
      <w:pPr>
        <w:pStyle w:val="Nummering"/>
        <w:numPr>
          <w:ilvl w:val="0"/>
          <w:numId w:val="0"/>
        </w:numPr>
        <w:ind w:left="425"/>
        <w:rPr>
          <w:rFonts w:ascii="Times New Roman" w:hAnsi="Times New Roman"/>
          <w:lang w:val="nl-BE"/>
        </w:rPr>
      </w:pPr>
      <w:r w:rsidRPr="00E663A0">
        <w:rPr>
          <w:rFonts w:eastAsia="Verdana"/>
          <w:lang w:val="nl-BE"/>
        </w:rPr>
        <w:t>Zo ja, wordt het oorspronkelijk rapport van de VMM hierdoor gewijzigd?</w:t>
      </w:r>
      <w:r w:rsidR="00E663A0" w:rsidRPr="00E663A0">
        <w:rPr>
          <w:rFonts w:ascii="Times New Roman" w:hAnsi="Times New Roman"/>
          <w:lang w:val="nl-BE"/>
        </w:rPr>
        <w:t xml:space="preserve"> </w:t>
      </w:r>
    </w:p>
    <w:p w:rsidR="00DB2D8C" w:rsidRPr="00E663A0" w:rsidRDefault="00186D73" w:rsidP="00E663A0">
      <w:pPr>
        <w:pStyle w:val="Nummering"/>
        <w:numPr>
          <w:ilvl w:val="0"/>
          <w:numId w:val="0"/>
        </w:numPr>
        <w:ind w:left="425"/>
        <w:rPr>
          <w:rFonts w:ascii="Times New Roman" w:hAnsi="Times New Roman"/>
          <w:lang w:val="nl-BE"/>
        </w:rPr>
      </w:pPr>
      <w:r w:rsidRPr="00E663A0">
        <w:rPr>
          <w:rFonts w:eastAsia="Verdana"/>
          <w:lang w:val="nl-BE"/>
        </w:rPr>
        <w:t>Zo neen, hoe kan men dan garanderen dat er op basis van correcte gegevens voor de gemeente Knokke-Heist besloten werd om deze niet te erkennen?</w:t>
      </w:r>
    </w:p>
    <w:p w:rsidR="00DB2D8C" w:rsidRPr="00E663A0" w:rsidRDefault="00E663A0" w:rsidP="00E663A0">
      <w:pPr>
        <w:pStyle w:val="Nummering"/>
        <w:rPr>
          <w:rFonts w:ascii="Times New Roman" w:hAnsi="Times New Roman"/>
          <w:lang w:val="nl-BE"/>
        </w:rPr>
      </w:pPr>
      <w:r>
        <w:rPr>
          <w:rFonts w:eastAsia="Verdana"/>
          <w:lang w:val="nl-BE"/>
        </w:rPr>
        <w:lastRenderedPageBreak/>
        <w:t>Overweegt</w:t>
      </w:r>
      <w:r w:rsidR="00186D73" w:rsidRPr="00E663A0">
        <w:rPr>
          <w:rFonts w:eastAsia="Verdana"/>
          <w:lang w:val="nl-BE"/>
        </w:rPr>
        <w:t xml:space="preserve"> de minister om de beslissing om Knokke-Heist niet op te nemen in het rampgebied te heronderzoeken en zo nodig te herzien indien uit nader onderzoek zou blijken dat de vaststellingen niet gebaseerd zijn op correcte lokale gegevens?</w:t>
      </w:r>
    </w:p>
    <w:bookmarkEnd w:id="0"/>
    <w:p w:rsidR="00451CDB" w:rsidRPr="008A4109" w:rsidRDefault="00B63033" w:rsidP="00E663A0">
      <w:pPr>
        <w:pBdr>
          <w:bottom w:val="single" w:sz="4" w:space="1" w:color="auto"/>
        </w:pBdr>
      </w:pPr>
    </w:p>
    <w:p w:rsidR="00FA199C" w:rsidRPr="008A4109" w:rsidRDefault="00B63033" w:rsidP="00E75678">
      <w:pPr>
        <w:pStyle w:val="StijlStandaardSVVerdana10ptLinks-175cmRechts-0"/>
      </w:pPr>
    </w:p>
    <w:p w:rsidR="00FA199C" w:rsidRDefault="00186D73" w:rsidP="00E75678">
      <w:pPr>
        <w:pStyle w:val="StijlStandaardSVVerdana10ptCursiefLinks-175cmRec"/>
        <w:rPr>
          <w:lang w:val="nl-BE"/>
        </w:rPr>
      </w:pPr>
      <w:r w:rsidRPr="00451CDB">
        <w:rPr>
          <w:lang w:val="nl-BE"/>
        </w:rPr>
        <w:t>Deze vraag werd gesteld aan de ministers Geert Bourgeois (</w:t>
      </w:r>
      <w:r w:rsidR="00E663A0">
        <w:rPr>
          <w:lang w:val="nl-BE"/>
        </w:rPr>
        <w:t>194</w:t>
      </w:r>
      <w:r w:rsidRPr="00451CDB">
        <w:rPr>
          <w:lang w:val="nl-BE"/>
        </w:rPr>
        <w:t>), Koen Van den Heuvel (</w:t>
      </w:r>
      <w:r w:rsidR="00E663A0">
        <w:rPr>
          <w:lang w:val="nl-BE"/>
        </w:rPr>
        <w:t>279</w:t>
      </w:r>
      <w:r w:rsidRPr="00451CDB">
        <w:rPr>
          <w:lang w:val="nl-BE"/>
        </w:rPr>
        <w:t>)</w:t>
      </w:r>
      <w:r w:rsidR="00E663A0">
        <w:rPr>
          <w:lang w:val="nl-BE"/>
        </w:rPr>
        <w:t>.</w:t>
      </w:r>
    </w:p>
    <w:p w:rsidR="00E663A0" w:rsidRPr="00451CDB" w:rsidRDefault="00E663A0" w:rsidP="00E75678">
      <w:pPr>
        <w:pStyle w:val="StijlStandaardSVVerdana10ptCursiefLinks-175cmRec"/>
        <w:rPr>
          <w:lang w:val="nl-BE"/>
        </w:rPr>
      </w:pPr>
    </w:p>
    <w:sectPr w:rsidR="00E663A0" w:rsidRPr="00451CDB" w:rsidSect="00D07EAC">
      <w:headerReference w:type="even" r:id="rId8"/>
      <w:footerReference w:type="even" r:id="rId9"/>
      <w:footerReference w:type="default" r:id="rId10"/>
      <w:headerReference w:type="first" r:id="rId11"/>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033" w:rsidRDefault="00B63033">
      <w:r>
        <w:separator/>
      </w:r>
    </w:p>
  </w:endnote>
  <w:endnote w:type="continuationSeparator" w:id="0">
    <w:p w:rsidR="00B63033" w:rsidRDefault="00B63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altName w:val="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FB1" w:rsidRDefault="00186D73"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D75FB1" w:rsidRDefault="00B63033"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FB1" w:rsidRDefault="00B63033" w:rsidP="001A6DC6">
    <w:pPr>
      <w:pStyle w:val="Voettekst"/>
      <w:framePr w:wrap="around" w:vAnchor="text" w:hAnchor="margin" w:xAlign="right" w:y="1"/>
      <w:rPr>
        <w:rStyle w:val="Paginanummer"/>
      </w:rPr>
    </w:pPr>
  </w:p>
  <w:p w:rsidR="00D75FB1" w:rsidRDefault="00B63033" w:rsidP="00D75FB1">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033" w:rsidRDefault="00B63033">
      <w:r>
        <w:separator/>
      </w:r>
    </w:p>
  </w:footnote>
  <w:footnote w:type="continuationSeparator" w:id="0">
    <w:p w:rsidR="00B63033" w:rsidRDefault="00B63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08E" w:rsidRDefault="00186D73"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8108E" w:rsidRDefault="00B63033" w:rsidP="0088108E">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15D" w:rsidRDefault="00186D73">
    <w:pPr>
      <w:pStyle w:val="Koptekst"/>
    </w:pPr>
    <w:r>
      <w:rPr>
        <w:noProof/>
        <w:lang w:val="nl-BE" w:eastAsia="nl-BE"/>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3420000" cy="1782000"/>
          <wp:effectExtent l="0" t="0" r="9525" b="8890"/>
          <wp:wrapNone/>
          <wp:docPr id="3" name="Afbeelding 3" descr="logo-2010-1122px-9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0-1122px-95m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20000" cy="178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6634"/>
    <w:multiLevelType w:val="hybridMultilevel"/>
    <w:tmpl w:val="5344CD7A"/>
    <w:lvl w:ilvl="0" w:tplc="E6062F96">
      <w:start w:val="1"/>
      <w:numFmt w:val="decimal"/>
      <w:lvlText w:val="%1."/>
      <w:lvlJc w:val="left"/>
      <w:pPr>
        <w:tabs>
          <w:tab w:val="num" w:pos="360"/>
        </w:tabs>
        <w:ind w:left="360" w:hanging="360"/>
      </w:pPr>
    </w:lvl>
    <w:lvl w:ilvl="1" w:tplc="FD80A600" w:tentative="1">
      <w:start w:val="1"/>
      <w:numFmt w:val="lowerLetter"/>
      <w:lvlText w:val="%2."/>
      <w:lvlJc w:val="left"/>
      <w:pPr>
        <w:tabs>
          <w:tab w:val="num" w:pos="1080"/>
        </w:tabs>
        <w:ind w:left="1080" w:hanging="360"/>
      </w:pPr>
    </w:lvl>
    <w:lvl w:ilvl="2" w:tplc="FAC4FB76" w:tentative="1">
      <w:start w:val="1"/>
      <w:numFmt w:val="lowerRoman"/>
      <w:lvlText w:val="%3."/>
      <w:lvlJc w:val="right"/>
      <w:pPr>
        <w:tabs>
          <w:tab w:val="num" w:pos="1800"/>
        </w:tabs>
        <w:ind w:left="1800" w:hanging="180"/>
      </w:pPr>
    </w:lvl>
    <w:lvl w:ilvl="3" w:tplc="A4BC3FBE" w:tentative="1">
      <w:start w:val="1"/>
      <w:numFmt w:val="decimal"/>
      <w:lvlText w:val="%4."/>
      <w:lvlJc w:val="left"/>
      <w:pPr>
        <w:tabs>
          <w:tab w:val="num" w:pos="2520"/>
        </w:tabs>
        <w:ind w:left="2520" w:hanging="360"/>
      </w:pPr>
    </w:lvl>
    <w:lvl w:ilvl="4" w:tplc="CD305E5C" w:tentative="1">
      <w:start w:val="1"/>
      <w:numFmt w:val="lowerLetter"/>
      <w:lvlText w:val="%5."/>
      <w:lvlJc w:val="left"/>
      <w:pPr>
        <w:tabs>
          <w:tab w:val="num" w:pos="3240"/>
        </w:tabs>
        <w:ind w:left="3240" w:hanging="360"/>
      </w:pPr>
    </w:lvl>
    <w:lvl w:ilvl="5" w:tplc="694026E2" w:tentative="1">
      <w:start w:val="1"/>
      <w:numFmt w:val="lowerRoman"/>
      <w:lvlText w:val="%6."/>
      <w:lvlJc w:val="right"/>
      <w:pPr>
        <w:tabs>
          <w:tab w:val="num" w:pos="3960"/>
        </w:tabs>
        <w:ind w:left="3960" w:hanging="180"/>
      </w:pPr>
    </w:lvl>
    <w:lvl w:ilvl="6" w:tplc="EDEAC086" w:tentative="1">
      <w:start w:val="1"/>
      <w:numFmt w:val="decimal"/>
      <w:lvlText w:val="%7."/>
      <w:lvlJc w:val="left"/>
      <w:pPr>
        <w:tabs>
          <w:tab w:val="num" w:pos="4680"/>
        </w:tabs>
        <w:ind w:left="4680" w:hanging="360"/>
      </w:pPr>
    </w:lvl>
    <w:lvl w:ilvl="7" w:tplc="6EA8AE24" w:tentative="1">
      <w:start w:val="1"/>
      <w:numFmt w:val="lowerLetter"/>
      <w:lvlText w:val="%8."/>
      <w:lvlJc w:val="left"/>
      <w:pPr>
        <w:tabs>
          <w:tab w:val="num" w:pos="5400"/>
        </w:tabs>
        <w:ind w:left="5400" w:hanging="360"/>
      </w:pPr>
    </w:lvl>
    <w:lvl w:ilvl="8" w:tplc="36EED64E"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FF46E980"/>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ascii="Verdana" w:hAnsi="Verdana"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3CF84F80">
      <w:start w:val="1"/>
      <w:numFmt w:val="bullet"/>
      <w:pStyle w:val="Lijstalinea1"/>
      <w:lvlText w:val=""/>
      <w:lvlJc w:val="left"/>
      <w:pPr>
        <w:tabs>
          <w:tab w:val="num" w:pos="-360"/>
        </w:tabs>
        <w:ind w:left="360" w:hanging="360"/>
      </w:pPr>
      <w:rPr>
        <w:rFonts w:ascii="Symbol" w:hAnsi="Symbol" w:hint="default"/>
        <w:color w:val="808080"/>
      </w:rPr>
    </w:lvl>
    <w:lvl w:ilvl="1" w:tplc="4ECAFF64" w:tentative="1">
      <w:start w:val="1"/>
      <w:numFmt w:val="bullet"/>
      <w:lvlText w:val="o"/>
      <w:lvlJc w:val="left"/>
      <w:pPr>
        <w:ind w:left="1080" w:hanging="360"/>
      </w:pPr>
      <w:rPr>
        <w:rFonts w:ascii="Courier New" w:hAnsi="Courier New" w:cs="Courier New" w:hint="default"/>
      </w:rPr>
    </w:lvl>
    <w:lvl w:ilvl="2" w:tplc="5D88C846" w:tentative="1">
      <w:start w:val="1"/>
      <w:numFmt w:val="bullet"/>
      <w:lvlText w:val=""/>
      <w:lvlJc w:val="left"/>
      <w:pPr>
        <w:ind w:left="1800" w:hanging="360"/>
      </w:pPr>
      <w:rPr>
        <w:rFonts w:ascii="Wingdings" w:hAnsi="Wingdings" w:hint="default"/>
      </w:rPr>
    </w:lvl>
    <w:lvl w:ilvl="3" w:tplc="AF144050" w:tentative="1">
      <w:start w:val="1"/>
      <w:numFmt w:val="bullet"/>
      <w:lvlText w:val=""/>
      <w:lvlJc w:val="left"/>
      <w:pPr>
        <w:ind w:left="2520" w:hanging="360"/>
      </w:pPr>
      <w:rPr>
        <w:rFonts w:ascii="Symbol" w:hAnsi="Symbol" w:hint="default"/>
      </w:rPr>
    </w:lvl>
    <w:lvl w:ilvl="4" w:tplc="D2B88690" w:tentative="1">
      <w:start w:val="1"/>
      <w:numFmt w:val="bullet"/>
      <w:lvlText w:val="o"/>
      <w:lvlJc w:val="left"/>
      <w:pPr>
        <w:ind w:left="3240" w:hanging="360"/>
      </w:pPr>
      <w:rPr>
        <w:rFonts w:ascii="Courier New" w:hAnsi="Courier New" w:cs="Courier New" w:hint="default"/>
      </w:rPr>
    </w:lvl>
    <w:lvl w:ilvl="5" w:tplc="D7660B0A" w:tentative="1">
      <w:start w:val="1"/>
      <w:numFmt w:val="bullet"/>
      <w:lvlText w:val=""/>
      <w:lvlJc w:val="left"/>
      <w:pPr>
        <w:ind w:left="3960" w:hanging="360"/>
      </w:pPr>
      <w:rPr>
        <w:rFonts w:ascii="Wingdings" w:hAnsi="Wingdings" w:hint="default"/>
      </w:rPr>
    </w:lvl>
    <w:lvl w:ilvl="6" w:tplc="B85E8DBC" w:tentative="1">
      <w:start w:val="1"/>
      <w:numFmt w:val="bullet"/>
      <w:lvlText w:val=""/>
      <w:lvlJc w:val="left"/>
      <w:pPr>
        <w:ind w:left="4680" w:hanging="360"/>
      </w:pPr>
      <w:rPr>
        <w:rFonts w:ascii="Symbol" w:hAnsi="Symbol" w:hint="default"/>
      </w:rPr>
    </w:lvl>
    <w:lvl w:ilvl="7" w:tplc="E098D3A4" w:tentative="1">
      <w:start w:val="1"/>
      <w:numFmt w:val="bullet"/>
      <w:lvlText w:val="o"/>
      <w:lvlJc w:val="left"/>
      <w:pPr>
        <w:ind w:left="5400" w:hanging="360"/>
      </w:pPr>
      <w:rPr>
        <w:rFonts w:ascii="Courier New" w:hAnsi="Courier New" w:cs="Courier New" w:hint="default"/>
      </w:rPr>
    </w:lvl>
    <w:lvl w:ilvl="8" w:tplc="FB92D8FE"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231E9AEC">
      <w:start w:val="1"/>
      <w:numFmt w:val="bullet"/>
      <w:lvlText w:val="o"/>
      <w:lvlJc w:val="left"/>
      <w:pPr>
        <w:ind w:left="720" w:hanging="360"/>
      </w:pPr>
      <w:rPr>
        <w:rFonts w:ascii="Courier New" w:hAnsi="Courier New" w:cs="Courier New" w:hint="default"/>
      </w:rPr>
    </w:lvl>
    <w:lvl w:ilvl="1" w:tplc="BD00558C" w:tentative="1">
      <w:start w:val="1"/>
      <w:numFmt w:val="bullet"/>
      <w:lvlText w:val="o"/>
      <w:lvlJc w:val="left"/>
      <w:pPr>
        <w:ind w:left="1440" w:hanging="360"/>
      </w:pPr>
      <w:rPr>
        <w:rFonts w:ascii="Courier New" w:hAnsi="Courier New" w:cs="Courier New" w:hint="default"/>
      </w:rPr>
    </w:lvl>
    <w:lvl w:ilvl="2" w:tplc="50E6EE22" w:tentative="1">
      <w:start w:val="1"/>
      <w:numFmt w:val="bullet"/>
      <w:lvlText w:val=""/>
      <w:lvlJc w:val="left"/>
      <w:pPr>
        <w:ind w:left="2160" w:hanging="360"/>
      </w:pPr>
      <w:rPr>
        <w:rFonts w:ascii="Wingdings" w:hAnsi="Wingdings" w:hint="default"/>
      </w:rPr>
    </w:lvl>
    <w:lvl w:ilvl="3" w:tplc="4CEEB576" w:tentative="1">
      <w:start w:val="1"/>
      <w:numFmt w:val="bullet"/>
      <w:lvlText w:val=""/>
      <w:lvlJc w:val="left"/>
      <w:pPr>
        <w:ind w:left="2880" w:hanging="360"/>
      </w:pPr>
      <w:rPr>
        <w:rFonts w:ascii="Symbol" w:hAnsi="Symbol" w:hint="default"/>
      </w:rPr>
    </w:lvl>
    <w:lvl w:ilvl="4" w:tplc="1C8C71C8" w:tentative="1">
      <w:start w:val="1"/>
      <w:numFmt w:val="bullet"/>
      <w:lvlText w:val="o"/>
      <w:lvlJc w:val="left"/>
      <w:pPr>
        <w:ind w:left="3600" w:hanging="360"/>
      </w:pPr>
      <w:rPr>
        <w:rFonts w:ascii="Courier New" w:hAnsi="Courier New" w:cs="Courier New" w:hint="default"/>
      </w:rPr>
    </w:lvl>
    <w:lvl w:ilvl="5" w:tplc="A448DFBE" w:tentative="1">
      <w:start w:val="1"/>
      <w:numFmt w:val="bullet"/>
      <w:lvlText w:val=""/>
      <w:lvlJc w:val="left"/>
      <w:pPr>
        <w:ind w:left="4320" w:hanging="360"/>
      </w:pPr>
      <w:rPr>
        <w:rFonts w:ascii="Wingdings" w:hAnsi="Wingdings" w:hint="default"/>
      </w:rPr>
    </w:lvl>
    <w:lvl w:ilvl="6" w:tplc="FAE018CA" w:tentative="1">
      <w:start w:val="1"/>
      <w:numFmt w:val="bullet"/>
      <w:lvlText w:val=""/>
      <w:lvlJc w:val="left"/>
      <w:pPr>
        <w:ind w:left="5040" w:hanging="360"/>
      </w:pPr>
      <w:rPr>
        <w:rFonts w:ascii="Symbol" w:hAnsi="Symbol" w:hint="default"/>
      </w:rPr>
    </w:lvl>
    <w:lvl w:ilvl="7" w:tplc="3F6A23E4" w:tentative="1">
      <w:start w:val="1"/>
      <w:numFmt w:val="bullet"/>
      <w:lvlText w:val="o"/>
      <w:lvlJc w:val="left"/>
      <w:pPr>
        <w:ind w:left="5760" w:hanging="360"/>
      </w:pPr>
      <w:rPr>
        <w:rFonts w:ascii="Courier New" w:hAnsi="Courier New" w:cs="Courier New" w:hint="default"/>
      </w:rPr>
    </w:lvl>
    <w:lvl w:ilvl="8" w:tplc="46DE0B48"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4CD05510">
      <w:start w:val="1"/>
      <w:numFmt w:val="bullet"/>
      <w:lvlText w:val=""/>
      <w:lvlJc w:val="left"/>
      <w:pPr>
        <w:ind w:left="360" w:hanging="360"/>
      </w:pPr>
      <w:rPr>
        <w:rFonts w:ascii="Symbol" w:hAnsi="Symbol" w:hint="default"/>
      </w:rPr>
    </w:lvl>
    <w:lvl w:ilvl="1" w:tplc="9A7895DE" w:tentative="1">
      <w:start w:val="1"/>
      <w:numFmt w:val="bullet"/>
      <w:lvlText w:val="o"/>
      <w:lvlJc w:val="left"/>
      <w:pPr>
        <w:ind w:left="1080" w:hanging="360"/>
      </w:pPr>
      <w:rPr>
        <w:rFonts w:ascii="Courier New" w:hAnsi="Courier New" w:cs="Courier New" w:hint="default"/>
      </w:rPr>
    </w:lvl>
    <w:lvl w:ilvl="2" w:tplc="0D3ABC22" w:tentative="1">
      <w:start w:val="1"/>
      <w:numFmt w:val="bullet"/>
      <w:lvlText w:val=""/>
      <w:lvlJc w:val="left"/>
      <w:pPr>
        <w:ind w:left="1800" w:hanging="360"/>
      </w:pPr>
      <w:rPr>
        <w:rFonts w:ascii="Wingdings" w:hAnsi="Wingdings" w:hint="default"/>
      </w:rPr>
    </w:lvl>
    <w:lvl w:ilvl="3" w:tplc="0F964190" w:tentative="1">
      <w:start w:val="1"/>
      <w:numFmt w:val="bullet"/>
      <w:lvlText w:val=""/>
      <w:lvlJc w:val="left"/>
      <w:pPr>
        <w:ind w:left="2520" w:hanging="360"/>
      </w:pPr>
      <w:rPr>
        <w:rFonts w:ascii="Symbol" w:hAnsi="Symbol" w:hint="default"/>
      </w:rPr>
    </w:lvl>
    <w:lvl w:ilvl="4" w:tplc="8B26D19A" w:tentative="1">
      <w:start w:val="1"/>
      <w:numFmt w:val="bullet"/>
      <w:lvlText w:val="o"/>
      <w:lvlJc w:val="left"/>
      <w:pPr>
        <w:ind w:left="3240" w:hanging="360"/>
      </w:pPr>
      <w:rPr>
        <w:rFonts w:ascii="Courier New" w:hAnsi="Courier New" w:cs="Courier New" w:hint="default"/>
      </w:rPr>
    </w:lvl>
    <w:lvl w:ilvl="5" w:tplc="B47A3896" w:tentative="1">
      <w:start w:val="1"/>
      <w:numFmt w:val="bullet"/>
      <w:lvlText w:val=""/>
      <w:lvlJc w:val="left"/>
      <w:pPr>
        <w:ind w:left="3960" w:hanging="360"/>
      </w:pPr>
      <w:rPr>
        <w:rFonts w:ascii="Wingdings" w:hAnsi="Wingdings" w:hint="default"/>
      </w:rPr>
    </w:lvl>
    <w:lvl w:ilvl="6" w:tplc="3DE4A980" w:tentative="1">
      <w:start w:val="1"/>
      <w:numFmt w:val="bullet"/>
      <w:lvlText w:val=""/>
      <w:lvlJc w:val="left"/>
      <w:pPr>
        <w:ind w:left="4680" w:hanging="360"/>
      </w:pPr>
      <w:rPr>
        <w:rFonts w:ascii="Symbol" w:hAnsi="Symbol" w:hint="default"/>
      </w:rPr>
    </w:lvl>
    <w:lvl w:ilvl="7" w:tplc="06065DF6" w:tentative="1">
      <w:start w:val="1"/>
      <w:numFmt w:val="bullet"/>
      <w:lvlText w:val="o"/>
      <w:lvlJc w:val="left"/>
      <w:pPr>
        <w:ind w:left="5400" w:hanging="360"/>
      </w:pPr>
      <w:rPr>
        <w:rFonts w:ascii="Courier New" w:hAnsi="Courier New" w:cs="Courier New" w:hint="default"/>
      </w:rPr>
    </w:lvl>
    <w:lvl w:ilvl="8" w:tplc="11F896F2"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2EBE8C26">
      <w:start w:val="1"/>
      <w:numFmt w:val="bullet"/>
      <w:lvlText w:val=""/>
      <w:lvlJc w:val="left"/>
      <w:pPr>
        <w:tabs>
          <w:tab w:val="num" w:pos="0"/>
        </w:tabs>
        <w:ind w:left="720" w:hanging="360"/>
      </w:pPr>
      <w:rPr>
        <w:rFonts w:ascii="Symbol" w:hAnsi="Symbol" w:hint="default"/>
        <w:color w:val="808080"/>
      </w:rPr>
    </w:lvl>
    <w:lvl w:ilvl="1" w:tplc="FB4C2090" w:tentative="1">
      <w:start w:val="1"/>
      <w:numFmt w:val="bullet"/>
      <w:lvlText w:val="o"/>
      <w:lvlJc w:val="left"/>
      <w:pPr>
        <w:tabs>
          <w:tab w:val="num" w:pos="1440"/>
        </w:tabs>
        <w:ind w:left="1440" w:hanging="360"/>
      </w:pPr>
      <w:rPr>
        <w:rFonts w:ascii="Courier New" w:hAnsi="Courier New" w:cs="Courier New" w:hint="default"/>
      </w:rPr>
    </w:lvl>
    <w:lvl w:ilvl="2" w:tplc="96E41254" w:tentative="1">
      <w:start w:val="1"/>
      <w:numFmt w:val="bullet"/>
      <w:lvlText w:val=""/>
      <w:lvlJc w:val="left"/>
      <w:pPr>
        <w:tabs>
          <w:tab w:val="num" w:pos="2160"/>
        </w:tabs>
        <w:ind w:left="2160" w:hanging="360"/>
      </w:pPr>
      <w:rPr>
        <w:rFonts w:ascii="Wingdings" w:hAnsi="Wingdings" w:hint="default"/>
      </w:rPr>
    </w:lvl>
    <w:lvl w:ilvl="3" w:tplc="72A2497C" w:tentative="1">
      <w:start w:val="1"/>
      <w:numFmt w:val="bullet"/>
      <w:lvlText w:val=""/>
      <w:lvlJc w:val="left"/>
      <w:pPr>
        <w:tabs>
          <w:tab w:val="num" w:pos="2880"/>
        </w:tabs>
        <w:ind w:left="2880" w:hanging="360"/>
      </w:pPr>
      <w:rPr>
        <w:rFonts w:ascii="Symbol" w:hAnsi="Symbol" w:hint="default"/>
      </w:rPr>
    </w:lvl>
    <w:lvl w:ilvl="4" w:tplc="87EC1064" w:tentative="1">
      <w:start w:val="1"/>
      <w:numFmt w:val="bullet"/>
      <w:lvlText w:val="o"/>
      <w:lvlJc w:val="left"/>
      <w:pPr>
        <w:tabs>
          <w:tab w:val="num" w:pos="3600"/>
        </w:tabs>
        <w:ind w:left="3600" w:hanging="360"/>
      </w:pPr>
      <w:rPr>
        <w:rFonts w:ascii="Courier New" w:hAnsi="Courier New" w:cs="Courier New" w:hint="default"/>
      </w:rPr>
    </w:lvl>
    <w:lvl w:ilvl="5" w:tplc="366E6168" w:tentative="1">
      <w:start w:val="1"/>
      <w:numFmt w:val="bullet"/>
      <w:lvlText w:val=""/>
      <w:lvlJc w:val="left"/>
      <w:pPr>
        <w:tabs>
          <w:tab w:val="num" w:pos="4320"/>
        </w:tabs>
        <w:ind w:left="4320" w:hanging="360"/>
      </w:pPr>
      <w:rPr>
        <w:rFonts w:ascii="Wingdings" w:hAnsi="Wingdings" w:hint="default"/>
      </w:rPr>
    </w:lvl>
    <w:lvl w:ilvl="6" w:tplc="689C8EB4" w:tentative="1">
      <w:start w:val="1"/>
      <w:numFmt w:val="bullet"/>
      <w:lvlText w:val=""/>
      <w:lvlJc w:val="left"/>
      <w:pPr>
        <w:tabs>
          <w:tab w:val="num" w:pos="5040"/>
        </w:tabs>
        <w:ind w:left="5040" w:hanging="360"/>
      </w:pPr>
      <w:rPr>
        <w:rFonts w:ascii="Symbol" w:hAnsi="Symbol" w:hint="default"/>
      </w:rPr>
    </w:lvl>
    <w:lvl w:ilvl="7" w:tplc="0B9CC9E0" w:tentative="1">
      <w:start w:val="1"/>
      <w:numFmt w:val="bullet"/>
      <w:lvlText w:val="o"/>
      <w:lvlJc w:val="left"/>
      <w:pPr>
        <w:tabs>
          <w:tab w:val="num" w:pos="5760"/>
        </w:tabs>
        <w:ind w:left="5760" w:hanging="360"/>
      </w:pPr>
      <w:rPr>
        <w:rFonts w:ascii="Courier New" w:hAnsi="Courier New" w:cs="Courier New" w:hint="default"/>
      </w:rPr>
    </w:lvl>
    <w:lvl w:ilvl="8" w:tplc="368E63B4"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9"/>
  </w:num>
  <w:num w:numId="4">
    <w:abstractNumId w:val="0"/>
  </w:num>
  <w:num w:numId="5">
    <w:abstractNumId w:val="5"/>
  </w:num>
  <w:num w:numId="6">
    <w:abstractNumId w:val="8"/>
  </w:num>
  <w:num w:numId="7">
    <w:abstractNumId w:val="1"/>
  </w:num>
  <w:num w:numId="8">
    <w:abstractNumId w:val="2"/>
  </w:num>
  <w:num w:numId="9">
    <w:abstractNumId w:val="4"/>
  </w:num>
  <w:num w:numId="10">
    <w:abstractNumId w:val="4"/>
  </w:num>
  <w:num w:numId="11">
    <w:abstractNumId w:val="4"/>
  </w:num>
  <w:num w:numId="12">
    <w:abstractNumId w:val="4"/>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2D8C"/>
    <w:rsid w:val="00186D73"/>
    <w:rsid w:val="007541DF"/>
    <w:rsid w:val="00B63033"/>
    <w:rsid w:val="00DB2D8C"/>
    <w:rsid w:val="00E663A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D327B0"/>
  <w15:docId w15:val="{14085431-00B4-4938-BF9D-76A2CF06A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CD2747"/>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qFormat/>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1AA44-3180-4A3B-856B-AD60E73F1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2243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Meermans Johan</cp:lastModifiedBy>
  <cp:revision>2</cp:revision>
  <cp:lastPrinted>2014-05-14T13:55:00Z</cp:lastPrinted>
  <dcterms:created xsi:type="dcterms:W3CDTF">2019-02-22T12:22:00Z</dcterms:created>
  <dcterms:modified xsi:type="dcterms:W3CDTF">2019-02-22T12:22:00Z</dcterms:modified>
</cp:coreProperties>
</file>