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85B8E" w14:textId="77777777" w:rsidR="00C96513" w:rsidRPr="002A43AD" w:rsidRDefault="00FB4A81" w:rsidP="00843090">
      <w:pPr>
        <w:pStyle w:val="opschrift"/>
      </w:pPr>
      <w:r w:rsidRPr="00451CDB">
        <w:t>schriftelijke vraag</w:t>
      </w:r>
    </w:p>
    <w:p w14:paraId="0BFD3A05" w14:textId="77777777" w:rsidR="00C96513" w:rsidRDefault="00CF6F9B" w:rsidP="00E75678"/>
    <w:p w14:paraId="0CA786B8" w14:textId="080995F1" w:rsidR="00C96513" w:rsidRPr="00451CDB" w:rsidRDefault="00FB4A81" w:rsidP="00E75678">
      <w:r w:rsidRPr="00451CDB">
        <w:t xml:space="preserve">nr. </w:t>
      </w:r>
      <w:r w:rsidR="00085439">
        <w:t>207</w:t>
      </w:r>
    </w:p>
    <w:p w14:paraId="11E7FD77" w14:textId="77777777" w:rsidR="00C96513" w:rsidRPr="00451CDB" w:rsidRDefault="00FB4A81" w:rsidP="00E75678">
      <w:pPr>
        <w:rPr>
          <w:b/>
          <w:smallCaps/>
        </w:rPr>
      </w:pPr>
      <w:r w:rsidRPr="00451CDB">
        <w:t xml:space="preserve">van </w:t>
      </w:r>
      <w:r w:rsidRPr="00451CDB">
        <w:rPr>
          <w:b/>
          <w:smallCaps/>
        </w:rPr>
        <w:t>gwenny de vroe</w:t>
      </w:r>
    </w:p>
    <w:p w14:paraId="0BF36FB0" w14:textId="77777777" w:rsidR="00C96513" w:rsidRPr="00C96513" w:rsidRDefault="00FB4A81" w:rsidP="00E75678">
      <w:r w:rsidRPr="00451CDB">
        <w:t>datum: 30 november 2020</w:t>
      </w:r>
    </w:p>
    <w:p w14:paraId="151061EC" w14:textId="77777777" w:rsidR="00C96513" w:rsidRPr="008A4109" w:rsidRDefault="00CF6F9B" w:rsidP="00E75678">
      <w:pPr>
        <w:pBdr>
          <w:bottom w:val="single" w:sz="4" w:space="1" w:color="auto"/>
        </w:pBdr>
      </w:pPr>
    </w:p>
    <w:p w14:paraId="308949F1" w14:textId="77777777" w:rsidR="00C96513" w:rsidRPr="008A4109" w:rsidRDefault="00CF6F9B" w:rsidP="00E75678"/>
    <w:p w14:paraId="1DE666AA" w14:textId="77777777" w:rsidR="00C96513" w:rsidRPr="00451CDB" w:rsidRDefault="00FB4A81"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ben weyts</w:t>
      </w:r>
    </w:p>
    <w:p w14:paraId="2AFD3F82" w14:textId="77777777" w:rsidR="00C96513" w:rsidRPr="00C96513" w:rsidRDefault="00FB4A81" w:rsidP="00E75678">
      <w:pPr>
        <w:rPr>
          <w:smallCaps/>
          <w:szCs w:val="22"/>
          <w:lang w:val="nl-BE"/>
        </w:rPr>
      </w:pPr>
      <w:r w:rsidRPr="00451CDB">
        <w:rPr>
          <w:smallCaps/>
          <w:szCs w:val="22"/>
          <w:lang w:val="nl-BE"/>
        </w:rPr>
        <w:t>viceminister-president van de vlaamse regering, vlaams minister van onderwijs, sport, dierenwelzijn en vlaamse rand</w:t>
      </w:r>
    </w:p>
    <w:p w14:paraId="507A1719" w14:textId="77777777" w:rsidR="00C96513" w:rsidRPr="008A4109" w:rsidRDefault="00CF6F9B" w:rsidP="00E75678">
      <w:pPr>
        <w:pStyle w:val="StandaardSV"/>
        <w:pBdr>
          <w:bottom w:val="single" w:sz="4" w:space="1" w:color="auto"/>
        </w:pBdr>
        <w:jc w:val="left"/>
        <w:rPr>
          <w:rFonts w:ascii="Verdana" w:hAnsi="Verdana"/>
          <w:sz w:val="20"/>
          <w:lang w:val="nl-BE"/>
        </w:rPr>
      </w:pPr>
    </w:p>
    <w:p w14:paraId="76D4EEBF" w14:textId="77777777" w:rsidR="00451CDB" w:rsidRPr="008A4109" w:rsidRDefault="00CF6F9B" w:rsidP="00E75678">
      <w:pPr>
        <w:pStyle w:val="StandaardSV"/>
        <w:jc w:val="left"/>
        <w:rPr>
          <w:rFonts w:ascii="Verdana" w:hAnsi="Verdana"/>
          <w:sz w:val="20"/>
        </w:rPr>
      </w:pPr>
    </w:p>
    <w:p w14:paraId="61D81F54" w14:textId="77777777" w:rsidR="00451CDB" w:rsidRPr="008C1B72" w:rsidRDefault="00CF6F9B" w:rsidP="00E75678">
      <w:pPr>
        <w:pStyle w:val="StandaardSV"/>
        <w:jc w:val="left"/>
        <w:rPr>
          <w:rFonts w:ascii="Verdana" w:hAnsi="Verdana"/>
          <w:sz w:val="20"/>
        </w:rPr>
      </w:pPr>
    </w:p>
    <w:p w14:paraId="3B36C2CA" w14:textId="5A2CB4BD" w:rsidR="00C96513" w:rsidRDefault="00FB4A81" w:rsidP="00D07EAC">
      <w:pPr>
        <w:pStyle w:val="StijlStandaardSVVerdana10ptCursiefLinks-175cm"/>
        <w:rPr>
          <w:rFonts w:eastAsia="Calibri"/>
          <w:lang w:val="nl-BE" w:eastAsia="en-US"/>
        </w:rPr>
      </w:pPr>
      <w:r>
        <w:rPr>
          <w:rFonts w:eastAsia="Calibri"/>
          <w:lang w:val="nl-BE" w:eastAsia="en-US"/>
        </w:rPr>
        <w:t xml:space="preserve">Vlaamse </w:t>
      </w:r>
      <w:r w:rsidR="00085439">
        <w:rPr>
          <w:rFonts w:eastAsia="Calibri"/>
          <w:lang w:val="nl-BE" w:eastAsia="en-US"/>
        </w:rPr>
        <w:t>dierenartsen met opdracht (</w:t>
      </w:r>
      <w:proofErr w:type="spellStart"/>
      <w:r>
        <w:rPr>
          <w:rFonts w:eastAsia="Calibri"/>
          <w:lang w:val="nl-BE" w:eastAsia="en-US"/>
        </w:rPr>
        <w:t>DMO's</w:t>
      </w:r>
      <w:proofErr w:type="spellEnd"/>
      <w:r w:rsidR="00085439">
        <w:rPr>
          <w:rFonts w:eastAsia="Calibri"/>
          <w:lang w:val="nl-BE" w:eastAsia="en-US"/>
        </w:rPr>
        <w:t>)</w:t>
      </w:r>
      <w:r>
        <w:rPr>
          <w:rFonts w:eastAsia="Calibri"/>
          <w:lang w:val="nl-BE" w:eastAsia="en-US"/>
        </w:rPr>
        <w:t xml:space="preserve"> </w:t>
      </w:r>
      <w:r w:rsidR="005D2A29">
        <w:rPr>
          <w:rFonts w:eastAsia="Calibri"/>
          <w:lang w:val="nl-BE" w:eastAsia="en-US"/>
        </w:rPr>
        <w:t xml:space="preserve"> - </w:t>
      </w:r>
      <w:r>
        <w:rPr>
          <w:rFonts w:eastAsia="Calibri"/>
          <w:lang w:val="nl-BE" w:eastAsia="en-US"/>
        </w:rPr>
        <w:t xml:space="preserve"> </w:t>
      </w:r>
      <w:r w:rsidR="00085439">
        <w:rPr>
          <w:rFonts w:eastAsia="Calibri"/>
          <w:lang w:val="nl-BE" w:eastAsia="en-US"/>
        </w:rPr>
        <w:t>I</w:t>
      </w:r>
      <w:r>
        <w:rPr>
          <w:rFonts w:eastAsia="Calibri"/>
          <w:lang w:val="nl-BE" w:eastAsia="en-US"/>
        </w:rPr>
        <w:t>nzet in slachthuizen</w:t>
      </w:r>
    </w:p>
    <w:p w14:paraId="79C75E25" w14:textId="18B17D95" w:rsidR="00EE572C" w:rsidRDefault="00FB4A81">
      <w:pPr>
        <w:spacing w:before="240"/>
        <w:rPr>
          <w:rFonts w:ascii="Times New Roman" w:hAnsi="Times New Roman"/>
        </w:rPr>
      </w:pPr>
      <w:r>
        <w:rPr>
          <w:rFonts w:eastAsia="Verdana" w:cs="Verdana"/>
        </w:rPr>
        <w:t xml:space="preserve">De inzet van Vlaamse </w:t>
      </w:r>
      <w:r w:rsidR="008F1F58">
        <w:rPr>
          <w:rFonts w:eastAsia="Verdana" w:cs="Verdana"/>
        </w:rPr>
        <w:t>d</w:t>
      </w:r>
      <w:r>
        <w:rPr>
          <w:rFonts w:eastAsia="Verdana" w:cs="Verdana"/>
        </w:rPr>
        <w:t>ierenartsen met opdracht wordt volop uitgerold.</w:t>
      </w:r>
      <w:r w:rsidRPr="008F1F58">
        <w:rPr>
          <w:rFonts w:eastAsia="Verdana" w:cs="Verdana"/>
        </w:rPr>
        <w:t xml:space="preserve"> </w:t>
      </w:r>
      <w:r>
        <w:rPr>
          <w:rFonts w:eastAsia="Verdana" w:cs="Verdana"/>
        </w:rPr>
        <w:t xml:space="preserve">Naar aanleiding van de </w:t>
      </w:r>
      <w:r w:rsidR="008F1F58">
        <w:rPr>
          <w:rFonts w:eastAsia="Verdana" w:cs="Verdana"/>
        </w:rPr>
        <w:t>beleids</w:t>
      </w:r>
      <w:r>
        <w:rPr>
          <w:rFonts w:eastAsia="Verdana" w:cs="Verdana"/>
        </w:rPr>
        <w:t>- en be</w:t>
      </w:r>
      <w:r w:rsidR="008F1F58">
        <w:rPr>
          <w:rFonts w:eastAsia="Verdana" w:cs="Verdana"/>
        </w:rPr>
        <w:t>grotings</w:t>
      </w:r>
      <w:r>
        <w:rPr>
          <w:rFonts w:eastAsia="Verdana" w:cs="Verdana"/>
        </w:rPr>
        <w:t xml:space="preserve">toelichting </w:t>
      </w:r>
      <w:r w:rsidR="008F1F58">
        <w:rPr>
          <w:rFonts w:eastAsia="Verdana" w:cs="Verdana"/>
        </w:rPr>
        <w:t xml:space="preserve">(BBT) 2021 </w:t>
      </w:r>
      <w:r>
        <w:rPr>
          <w:rFonts w:eastAsia="Verdana" w:cs="Verdana"/>
        </w:rPr>
        <w:t xml:space="preserve">Dierenwelzijn liet de minister weten dat inmiddels 59 dierenartsen hun contract hebben ondertekend. Dit betekent dat een kleine 60% van de vacatures inmiddels </w:t>
      </w:r>
      <w:r w:rsidR="008F1F58">
        <w:rPr>
          <w:rFonts w:eastAsia="Verdana" w:cs="Verdana"/>
        </w:rPr>
        <w:t>is</w:t>
      </w:r>
      <w:r>
        <w:rPr>
          <w:rFonts w:eastAsia="Verdana" w:cs="Verdana"/>
        </w:rPr>
        <w:t xml:space="preserve"> ingevuld. De minister stelde tevens dat de controles door Vlaamse </w:t>
      </w:r>
      <w:proofErr w:type="spellStart"/>
      <w:r>
        <w:rPr>
          <w:rFonts w:eastAsia="Verdana" w:cs="Verdana"/>
        </w:rPr>
        <w:t>DMO’s</w:t>
      </w:r>
      <w:proofErr w:type="spellEnd"/>
      <w:r>
        <w:rPr>
          <w:rFonts w:eastAsia="Verdana" w:cs="Verdana"/>
        </w:rPr>
        <w:t xml:space="preserve"> onaangekondigd plaatsvinden. Evenwel heb ik begrepen dat de slachthuizen DMO’s toegewezen krijgen, waarbij overeengekomen is dat de ene dierenarts een drietal werkdagen aanwezig zal zijn en de andere de overige twee werkdagen. Die dierenartsen verrichten per dag gemiddeld </w:t>
      </w:r>
      <w:r w:rsidR="008F1F58">
        <w:rPr>
          <w:rFonts w:eastAsia="Verdana" w:cs="Verdana"/>
        </w:rPr>
        <w:t xml:space="preserve">gedurende </w:t>
      </w:r>
      <w:r>
        <w:rPr>
          <w:rFonts w:eastAsia="Verdana" w:cs="Verdana"/>
        </w:rPr>
        <w:t>drie uur controles. De tijdstippen daarvan variëren. In die optiek zijn de controles effectief ‘onaangekondigd’, maar wel in de wetenschap dat de slachthuizen perfect weten wie wanneer die dag zal opduiken.</w:t>
      </w:r>
    </w:p>
    <w:p w14:paraId="1FDAAB0E" w14:textId="35B1D256" w:rsidR="00EE572C" w:rsidRDefault="00FB4A81" w:rsidP="008F1F58">
      <w:pPr>
        <w:tabs>
          <w:tab w:val="left" w:pos="426"/>
        </w:tabs>
        <w:spacing w:before="240"/>
        <w:rPr>
          <w:rFonts w:ascii="Times New Roman" w:hAnsi="Times New Roman"/>
        </w:rPr>
      </w:pPr>
      <w:r>
        <w:rPr>
          <w:rFonts w:eastAsia="Verdana" w:cs="Verdana"/>
        </w:rPr>
        <w:t>1</w:t>
      </w:r>
      <w:r w:rsidR="005D2A29">
        <w:rPr>
          <w:rFonts w:eastAsia="Verdana" w:cs="Verdana"/>
        </w:rPr>
        <w:t>.</w:t>
      </w:r>
      <w:r w:rsidR="008F1F58">
        <w:rPr>
          <w:rFonts w:eastAsia="Verdana" w:cs="Verdana"/>
        </w:rPr>
        <w:tab/>
      </w:r>
      <w:r>
        <w:rPr>
          <w:rFonts w:eastAsia="Verdana" w:cs="Verdana"/>
        </w:rPr>
        <w:t>Hoeveel dierenartsen hebben tot nog toe gesolliciteerd voor de functie van DMO?</w:t>
      </w:r>
    </w:p>
    <w:p w14:paraId="22E0FBE6" w14:textId="06ABF584" w:rsidR="00EE572C" w:rsidRDefault="00FB4A81" w:rsidP="008F1F58">
      <w:pPr>
        <w:tabs>
          <w:tab w:val="left" w:pos="426"/>
        </w:tabs>
        <w:spacing w:before="240"/>
        <w:ind w:left="426" w:hanging="426"/>
        <w:rPr>
          <w:rFonts w:ascii="Times New Roman" w:hAnsi="Times New Roman"/>
        </w:rPr>
      </w:pPr>
      <w:r>
        <w:rPr>
          <w:rFonts w:eastAsia="Verdana" w:cs="Verdana"/>
        </w:rPr>
        <w:t>2</w:t>
      </w:r>
      <w:r w:rsidR="005D2A29">
        <w:rPr>
          <w:rFonts w:eastAsia="Verdana" w:cs="Verdana"/>
        </w:rPr>
        <w:t>.</w:t>
      </w:r>
      <w:r w:rsidR="008F1F58">
        <w:rPr>
          <w:rFonts w:eastAsia="Verdana" w:cs="Verdana"/>
        </w:rPr>
        <w:tab/>
      </w:r>
      <w:r>
        <w:rPr>
          <w:rFonts w:eastAsia="Verdana" w:cs="Verdana"/>
        </w:rPr>
        <w:t>Hoeveel van d</w:t>
      </w:r>
      <w:r w:rsidR="008F1F58">
        <w:rPr>
          <w:rFonts w:eastAsia="Verdana" w:cs="Verdana"/>
        </w:rPr>
        <w:t>i</w:t>
      </w:r>
      <w:r>
        <w:rPr>
          <w:rFonts w:eastAsia="Verdana" w:cs="Verdana"/>
        </w:rPr>
        <w:t>e kandidaturen kwamen niet in aanmerking of werden niet behouden?</w:t>
      </w:r>
    </w:p>
    <w:p w14:paraId="2C2C68CB" w14:textId="76356B0F" w:rsidR="00EE572C" w:rsidRDefault="00FB4A81" w:rsidP="008F1F58">
      <w:pPr>
        <w:tabs>
          <w:tab w:val="left" w:pos="426"/>
        </w:tabs>
        <w:spacing w:before="240"/>
        <w:rPr>
          <w:rFonts w:ascii="Times New Roman" w:hAnsi="Times New Roman"/>
        </w:rPr>
      </w:pPr>
      <w:r>
        <w:rPr>
          <w:rFonts w:eastAsia="Verdana" w:cs="Verdana"/>
        </w:rPr>
        <w:t>3</w:t>
      </w:r>
      <w:r w:rsidR="005D2A29">
        <w:rPr>
          <w:rFonts w:eastAsia="Verdana" w:cs="Verdana"/>
        </w:rPr>
        <w:t>.</w:t>
      </w:r>
      <w:r w:rsidR="008F1F58">
        <w:rPr>
          <w:rFonts w:eastAsia="Verdana" w:cs="Verdana"/>
        </w:rPr>
        <w:tab/>
      </w:r>
      <w:r>
        <w:rPr>
          <w:rFonts w:eastAsia="Verdana" w:cs="Verdana"/>
        </w:rPr>
        <w:t>Hoeveel dierenartsen hebben op dit ogenblik hun contract als DMO ondertekend?</w:t>
      </w:r>
    </w:p>
    <w:p w14:paraId="3EBCFD1A" w14:textId="1DAFECE1" w:rsidR="00EE572C" w:rsidRDefault="00FB4A81" w:rsidP="008F1F58">
      <w:pPr>
        <w:tabs>
          <w:tab w:val="left" w:pos="426"/>
        </w:tabs>
        <w:spacing w:before="240"/>
        <w:ind w:left="426" w:hanging="426"/>
        <w:rPr>
          <w:rFonts w:ascii="Times New Roman" w:hAnsi="Times New Roman"/>
        </w:rPr>
      </w:pPr>
      <w:r>
        <w:rPr>
          <w:rFonts w:eastAsia="Verdana" w:cs="Verdana"/>
        </w:rPr>
        <w:t>4</w:t>
      </w:r>
      <w:r w:rsidR="005D2A29">
        <w:rPr>
          <w:rFonts w:eastAsia="Verdana" w:cs="Verdana"/>
        </w:rPr>
        <w:t>.</w:t>
      </w:r>
      <w:r w:rsidR="008F1F58">
        <w:rPr>
          <w:rFonts w:eastAsia="Verdana" w:cs="Verdana"/>
        </w:rPr>
        <w:tab/>
      </w:r>
      <w:r>
        <w:rPr>
          <w:rFonts w:eastAsia="Verdana" w:cs="Verdana"/>
        </w:rPr>
        <w:t>Hoeveel van d</w:t>
      </w:r>
      <w:r w:rsidR="008F1F58">
        <w:rPr>
          <w:rFonts w:eastAsia="Verdana" w:cs="Verdana"/>
        </w:rPr>
        <w:t>i</w:t>
      </w:r>
      <w:r>
        <w:rPr>
          <w:rFonts w:eastAsia="Verdana" w:cs="Verdana"/>
        </w:rPr>
        <w:t xml:space="preserve">e dierenartsen waren voordien BMO </w:t>
      </w:r>
      <w:r w:rsidR="008F1F58">
        <w:rPr>
          <w:rFonts w:eastAsia="Verdana" w:cs="Verdana"/>
        </w:rPr>
        <w:t xml:space="preserve">(belast met opdracht) </w:t>
      </w:r>
      <w:r>
        <w:rPr>
          <w:rFonts w:eastAsia="Verdana" w:cs="Verdana"/>
        </w:rPr>
        <w:t>bij het FAVV</w:t>
      </w:r>
      <w:r w:rsidR="008F1F58">
        <w:rPr>
          <w:rFonts w:eastAsia="Verdana" w:cs="Verdana"/>
        </w:rPr>
        <w:t xml:space="preserve"> (Federaal Agentschap voor de veiligheid van de voedselketen)</w:t>
      </w:r>
      <w:r>
        <w:rPr>
          <w:rFonts w:eastAsia="Verdana" w:cs="Verdana"/>
        </w:rPr>
        <w:t>?</w:t>
      </w:r>
    </w:p>
    <w:p w14:paraId="7346A19D" w14:textId="7BEDAA4D" w:rsidR="00EE572C" w:rsidRDefault="00FB4A81" w:rsidP="008F1F58">
      <w:pPr>
        <w:tabs>
          <w:tab w:val="left" w:pos="426"/>
        </w:tabs>
        <w:spacing w:before="240"/>
        <w:rPr>
          <w:rFonts w:ascii="Times New Roman" w:hAnsi="Times New Roman"/>
        </w:rPr>
      </w:pPr>
      <w:r>
        <w:rPr>
          <w:rFonts w:eastAsia="Verdana" w:cs="Verdana"/>
        </w:rPr>
        <w:t>5</w:t>
      </w:r>
      <w:r w:rsidR="005D2A29">
        <w:rPr>
          <w:rFonts w:eastAsia="Verdana" w:cs="Verdana"/>
        </w:rPr>
        <w:t>.</w:t>
      </w:r>
      <w:r w:rsidR="008F1F58">
        <w:rPr>
          <w:rFonts w:eastAsia="Verdana" w:cs="Verdana"/>
        </w:rPr>
        <w:tab/>
      </w:r>
      <w:r>
        <w:rPr>
          <w:rFonts w:eastAsia="Verdana" w:cs="Verdana"/>
        </w:rPr>
        <w:t>Hoeveel van de aangeworven mensen</w:t>
      </w:r>
    </w:p>
    <w:p w14:paraId="77B2F5B3" w14:textId="31CFA982" w:rsidR="00EE572C" w:rsidRDefault="008F1F58" w:rsidP="008F1F58">
      <w:pPr>
        <w:tabs>
          <w:tab w:val="left" w:pos="426"/>
          <w:tab w:val="left" w:pos="851"/>
        </w:tabs>
        <w:spacing w:before="240"/>
        <w:rPr>
          <w:rFonts w:ascii="Times New Roman" w:hAnsi="Times New Roman"/>
        </w:rPr>
      </w:pPr>
      <w:r>
        <w:rPr>
          <w:rFonts w:eastAsia="Verdana" w:cs="Verdana"/>
        </w:rPr>
        <w:tab/>
      </w:r>
      <w:r w:rsidR="00FB4A81">
        <w:rPr>
          <w:rFonts w:eastAsia="Verdana" w:cs="Verdana"/>
        </w:rPr>
        <w:t>a)</w:t>
      </w:r>
      <w:r>
        <w:rPr>
          <w:rFonts w:eastAsia="Verdana" w:cs="Verdana"/>
        </w:rPr>
        <w:tab/>
      </w:r>
      <w:r w:rsidR="00FB4A81">
        <w:rPr>
          <w:rFonts w:eastAsia="Verdana" w:cs="Verdana"/>
        </w:rPr>
        <w:t>zijn momenteel actief als DMO</w:t>
      </w:r>
      <w:r w:rsidR="00085439">
        <w:rPr>
          <w:rFonts w:eastAsia="Verdana" w:cs="Verdana"/>
        </w:rPr>
        <w:t>;</w:t>
      </w:r>
    </w:p>
    <w:p w14:paraId="2788C2FF" w14:textId="67977E30" w:rsidR="00EE572C" w:rsidRDefault="008F1F58" w:rsidP="008F1F58">
      <w:pPr>
        <w:tabs>
          <w:tab w:val="left" w:pos="426"/>
          <w:tab w:val="left" w:pos="851"/>
        </w:tabs>
        <w:spacing w:before="240"/>
        <w:rPr>
          <w:rFonts w:ascii="Times New Roman" w:hAnsi="Times New Roman"/>
        </w:rPr>
      </w:pPr>
      <w:r>
        <w:rPr>
          <w:rFonts w:eastAsia="Verdana" w:cs="Verdana"/>
        </w:rPr>
        <w:tab/>
      </w:r>
      <w:r w:rsidR="00FB4A81">
        <w:rPr>
          <w:rFonts w:eastAsia="Verdana" w:cs="Verdana"/>
        </w:rPr>
        <w:t>b)</w:t>
      </w:r>
      <w:r>
        <w:rPr>
          <w:rFonts w:eastAsia="Verdana" w:cs="Verdana"/>
        </w:rPr>
        <w:tab/>
      </w:r>
      <w:r w:rsidR="00FB4A81">
        <w:rPr>
          <w:rFonts w:eastAsia="Verdana" w:cs="Verdana"/>
        </w:rPr>
        <w:t>volgen nog een opleiding om ingezet te kunnen worden als DMO?</w:t>
      </w:r>
    </w:p>
    <w:p w14:paraId="44AD8AED" w14:textId="39D0D5C6" w:rsidR="00EE572C" w:rsidRDefault="00FB4A81" w:rsidP="008F1F58">
      <w:pPr>
        <w:tabs>
          <w:tab w:val="left" w:pos="426"/>
        </w:tabs>
        <w:spacing w:before="240"/>
        <w:rPr>
          <w:rFonts w:ascii="Times New Roman" w:hAnsi="Times New Roman"/>
        </w:rPr>
      </w:pPr>
      <w:r>
        <w:rPr>
          <w:rFonts w:eastAsia="Verdana" w:cs="Verdana"/>
        </w:rPr>
        <w:t>6</w:t>
      </w:r>
      <w:r w:rsidR="005D2A29">
        <w:rPr>
          <w:rFonts w:eastAsia="Verdana" w:cs="Verdana"/>
        </w:rPr>
        <w:t>.</w:t>
      </w:r>
      <w:r w:rsidR="008F1F58">
        <w:rPr>
          <w:rFonts w:eastAsia="Verdana" w:cs="Verdana"/>
        </w:rPr>
        <w:tab/>
      </w:r>
      <w:r>
        <w:rPr>
          <w:rFonts w:eastAsia="Verdana" w:cs="Verdana"/>
        </w:rPr>
        <w:t>Via welke weg worden bijkomende kandidaten gerekruteerd?</w:t>
      </w:r>
    </w:p>
    <w:p w14:paraId="50B77B37" w14:textId="11CA73C5" w:rsidR="00EE572C" w:rsidRDefault="00FB4A81" w:rsidP="008F1F58">
      <w:pPr>
        <w:tabs>
          <w:tab w:val="left" w:pos="426"/>
        </w:tabs>
        <w:spacing w:before="240"/>
        <w:rPr>
          <w:rFonts w:ascii="Times New Roman" w:hAnsi="Times New Roman"/>
        </w:rPr>
      </w:pPr>
      <w:r>
        <w:rPr>
          <w:rFonts w:eastAsia="Verdana" w:cs="Verdana"/>
        </w:rPr>
        <w:t>7</w:t>
      </w:r>
      <w:r w:rsidR="005D2A29">
        <w:rPr>
          <w:rFonts w:eastAsia="Verdana" w:cs="Verdana"/>
        </w:rPr>
        <w:t>.</w:t>
      </w:r>
      <w:r w:rsidR="008F1F58">
        <w:rPr>
          <w:rFonts w:eastAsia="Verdana" w:cs="Verdana"/>
        </w:rPr>
        <w:tab/>
      </w:r>
      <w:r>
        <w:rPr>
          <w:rFonts w:eastAsia="Verdana" w:cs="Verdana"/>
        </w:rPr>
        <w:t xml:space="preserve">Tegen wanneer hoopt men de voorziene </w:t>
      </w:r>
      <w:r w:rsidR="00085439">
        <w:rPr>
          <w:rFonts w:eastAsia="Verdana" w:cs="Verdana"/>
        </w:rPr>
        <w:t>honderd v</w:t>
      </w:r>
      <w:r>
        <w:rPr>
          <w:rFonts w:eastAsia="Verdana" w:cs="Verdana"/>
        </w:rPr>
        <w:t>acatures ingevuld te hebben?</w:t>
      </w:r>
    </w:p>
    <w:p w14:paraId="29FED402" w14:textId="44C41A0F" w:rsidR="00EE572C" w:rsidRDefault="00FB4A81" w:rsidP="008F1F58">
      <w:pPr>
        <w:tabs>
          <w:tab w:val="left" w:pos="426"/>
        </w:tabs>
        <w:spacing w:before="240"/>
        <w:rPr>
          <w:rFonts w:ascii="Times New Roman" w:hAnsi="Times New Roman"/>
        </w:rPr>
      </w:pPr>
      <w:r>
        <w:rPr>
          <w:rFonts w:eastAsia="Verdana" w:cs="Verdana"/>
        </w:rPr>
        <w:t>8</w:t>
      </w:r>
      <w:r w:rsidR="005D2A29">
        <w:rPr>
          <w:rFonts w:eastAsia="Verdana" w:cs="Verdana"/>
        </w:rPr>
        <w:t>.</w:t>
      </w:r>
      <w:r w:rsidR="008F1F58">
        <w:rPr>
          <w:rFonts w:eastAsia="Verdana" w:cs="Verdana"/>
        </w:rPr>
        <w:tab/>
      </w:r>
      <w:r>
        <w:rPr>
          <w:rFonts w:eastAsia="Verdana" w:cs="Verdana"/>
        </w:rPr>
        <w:t xml:space="preserve">Welke slachthuizen kregen al </w:t>
      </w:r>
      <w:proofErr w:type="spellStart"/>
      <w:r>
        <w:rPr>
          <w:rFonts w:eastAsia="Verdana" w:cs="Verdana"/>
        </w:rPr>
        <w:t>DMO’s</w:t>
      </w:r>
      <w:proofErr w:type="spellEnd"/>
      <w:r>
        <w:rPr>
          <w:rFonts w:eastAsia="Verdana" w:cs="Verdana"/>
        </w:rPr>
        <w:t xml:space="preserve"> toegewezen?</w:t>
      </w:r>
    </w:p>
    <w:p w14:paraId="30182133" w14:textId="32289627" w:rsidR="00EE572C" w:rsidRDefault="00FB4A81" w:rsidP="008F1F58">
      <w:pPr>
        <w:tabs>
          <w:tab w:val="left" w:pos="426"/>
        </w:tabs>
        <w:spacing w:before="240"/>
        <w:rPr>
          <w:rFonts w:ascii="Times New Roman" w:hAnsi="Times New Roman"/>
        </w:rPr>
      </w:pPr>
      <w:r>
        <w:rPr>
          <w:rFonts w:eastAsia="Verdana" w:cs="Verdana"/>
        </w:rPr>
        <w:t>9</w:t>
      </w:r>
      <w:r w:rsidR="005D2A29">
        <w:rPr>
          <w:rFonts w:eastAsia="Verdana" w:cs="Verdana"/>
        </w:rPr>
        <w:t>.</w:t>
      </w:r>
      <w:r w:rsidR="008F1F58">
        <w:rPr>
          <w:rFonts w:eastAsia="Verdana" w:cs="Verdana"/>
        </w:rPr>
        <w:tab/>
      </w:r>
      <w:r>
        <w:rPr>
          <w:rFonts w:eastAsia="Verdana" w:cs="Verdana"/>
        </w:rPr>
        <w:t xml:space="preserve">Welke slachthuizen kregen nog geen </w:t>
      </w:r>
      <w:proofErr w:type="spellStart"/>
      <w:r>
        <w:rPr>
          <w:rFonts w:eastAsia="Verdana" w:cs="Verdana"/>
        </w:rPr>
        <w:t>DMO’s</w:t>
      </w:r>
      <w:proofErr w:type="spellEnd"/>
      <w:r>
        <w:rPr>
          <w:rFonts w:eastAsia="Verdana" w:cs="Verdana"/>
        </w:rPr>
        <w:t xml:space="preserve"> toegewezen?</w:t>
      </w:r>
    </w:p>
    <w:p w14:paraId="28BE7E84" w14:textId="22D2C8B1" w:rsidR="00EE572C" w:rsidRDefault="00FB4A81" w:rsidP="008F1F58">
      <w:pPr>
        <w:tabs>
          <w:tab w:val="left" w:pos="426"/>
        </w:tabs>
        <w:spacing w:before="240"/>
        <w:ind w:left="426" w:hanging="426"/>
        <w:rPr>
          <w:rFonts w:ascii="Times New Roman" w:hAnsi="Times New Roman"/>
        </w:rPr>
      </w:pPr>
      <w:r>
        <w:rPr>
          <w:rFonts w:eastAsia="Verdana" w:cs="Verdana"/>
        </w:rPr>
        <w:lastRenderedPageBreak/>
        <w:t>10</w:t>
      </w:r>
      <w:r w:rsidR="005D2A29">
        <w:rPr>
          <w:rFonts w:eastAsia="Verdana" w:cs="Verdana"/>
        </w:rPr>
        <w:t>.</w:t>
      </w:r>
      <w:r w:rsidR="008F1F58">
        <w:rPr>
          <w:rFonts w:eastAsia="Verdana" w:cs="Verdana"/>
        </w:rPr>
        <w:tab/>
      </w:r>
      <w:r>
        <w:rPr>
          <w:rFonts w:eastAsia="Verdana" w:cs="Verdana"/>
        </w:rPr>
        <w:t>Betekent dit dan ook dat een aantal slachthuizen DMO-controles krijgen en een aantal slachthuizen niet of is er sprake van een rotatie van DMO’s die ook controles verrichten in slachthuizen waaraan ze niet toegewezen werden?</w:t>
      </w:r>
    </w:p>
    <w:p w14:paraId="6D272F15" w14:textId="5E405CF1" w:rsidR="00EE572C" w:rsidRDefault="00FB4A81" w:rsidP="008F1F58">
      <w:pPr>
        <w:tabs>
          <w:tab w:val="left" w:pos="426"/>
          <w:tab w:val="left" w:pos="851"/>
        </w:tabs>
        <w:spacing w:before="240"/>
        <w:ind w:left="851" w:hanging="851"/>
        <w:rPr>
          <w:rFonts w:ascii="Times New Roman" w:hAnsi="Times New Roman"/>
        </w:rPr>
      </w:pPr>
      <w:r>
        <w:rPr>
          <w:rFonts w:eastAsia="Verdana" w:cs="Verdana"/>
        </w:rPr>
        <w:t>11</w:t>
      </w:r>
      <w:r w:rsidR="005D2A29">
        <w:rPr>
          <w:rFonts w:eastAsia="Verdana" w:cs="Verdana"/>
        </w:rPr>
        <w:t>.</w:t>
      </w:r>
      <w:r w:rsidR="008F1F58">
        <w:rPr>
          <w:rFonts w:eastAsia="Verdana" w:cs="Verdana"/>
        </w:rPr>
        <w:tab/>
      </w:r>
      <w:r>
        <w:rPr>
          <w:rFonts w:eastAsia="Verdana" w:cs="Verdana"/>
        </w:rPr>
        <w:t>a)</w:t>
      </w:r>
      <w:r w:rsidR="008F1F58">
        <w:rPr>
          <w:rFonts w:eastAsia="Verdana" w:cs="Verdana"/>
        </w:rPr>
        <w:tab/>
      </w:r>
      <w:r>
        <w:rPr>
          <w:rFonts w:eastAsia="Verdana" w:cs="Verdana"/>
        </w:rPr>
        <w:t>Klopt het dat slachthuizen waaraan DMO’s werden toegewezen weten welke DMO op welke dag drie uur controles zal komen verrichten, maar dat het hen niet bekend is op welk moment van de dag de DMO’s die controles zullen komen verrichten?</w:t>
      </w:r>
    </w:p>
    <w:p w14:paraId="13463CF5" w14:textId="54C072C5" w:rsidR="00EE572C" w:rsidRDefault="008F1F58" w:rsidP="008F1F58">
      <w:pPr>
        <w:tabs>
          <w:tab w:val="left" w:pos="426"/>
          <w:tab w:val="left" w:pos="851"/>
        </w:tabs>
        <w:spacing w:before="240"/>
        <w:ind w:left="851" w:hanging="851"/>
        <w:rPr>
          <w:rFonts w:ascii="Times New Roman" w:hAnsi="Times New Roman"/>
        </w:rPr>
      </w:pPr>
      <w:r>
        <w:rPr>
          <w:rFonts w:eastAsia="Verdana" w:cs="Verdana"/>
        </w:rPr>
        <w:tab/>
      </w:r>
      <w:r w:rsidR="00FB4A81">
        <w:rPr>
          <w:rFonts w:eastAsia="Verdana" w:cs="Verdana"/>
        </w:rPr>
        <w:t>b)</w:t>
      </w:r>
      <w:r>
        <w:rPr>
          <w:rFonts w:eastAsia="Verdana" w:cs="Verdana"/>
        </w:rPr>
        <w:tab/>
      </w:r>
      <w:r w:rsidR="00FB4A81">
        <w:rPr>
          <w:rFonts w:eastAsia="Verdana" w:cs="Verdana"/>
        </w:rPr>
        <w:t>Zo n</w:t>
      </w:r>
      <w:r w:rsidR="00085439">
        <w:rPr>
          <w:rFonts w:eastAsia="Verdana" w:cs="Verdana"/>
        </w:rPr>
        <w:t>iet</w:t>
      </w:r>
      <w:r w:rsidR="00FB4A81">
        <w:rPr>
          <w:rFonts w:eastAsia="Verdana" w:cs="Verdana"/>
        </w:rPr>
        <w:t>, hoe werkt het systeem dan wel en op welke manier wordt dan invulling gegeven aan het principe van de mobiele brigade die onaangekondigde controles komt verrichten?</w:t>
      </w:r>
    </w:p>
    <w:p w14:paraId="089D2E17" w14:textId="52ED918D" w:rsidR="00EE572C" w:rsidRDefault="00FB4A81" w:rsidP="008F1F58">
      <w:pPr>
        <w:tabs>
          <w:tab w:val="left" w:pos="426"/>
        </w:tabs>
        <w:spacing w:before="240"/>
        <w:ind w:left="426" w:hanging="426"/>
        <w:rPr>
          <w:rFonts w:ascii="Times New Roman" w:hAnsi="Times New Roman"/>
        </w:rPr>
      </w:pPr>
      <w:r>
        <w:rPr>
          <w:rFonts w:eastAsia="Verdana" w:cs="Verdana"/>
        </w:rPr>
        <w:t>12</w:t>
      </w:r>
      <w:r w:rsidR="008F1F58">
        <w:rPr>
          <w:rFonts w:eastAsia="Verdana" w:cs="Verdana"/>
        </w:rPr>
        <w:t>.</w:t>
      </w:r>
      <w:r w:rsidR="008F1F58">
        <w:rPr>
          <w:rFonts w:eastAsia="Verdana" w:cs="Verdana"/>
        </w:rPr>
        <w:tab/>
      </w:r>
      <w:r>
        <w:rPr>
          <w:rFonts w:eastAsia="Verdana" w:cs="Verdana"/>
        </w:rPr>
        <w:t>Hoeveel overtredingen werden inmiddels door de DMO’s vastgesteld in de Vlaamse slachthuizen?</w:t>
      </w:r>
    </w:p>
    <w:sectPr w:rsidR="00EE572C" w:rsidSect="00D07EAC">
      <w:headerReference w:type="even" r:id="rId8"/>
      <w:footerReference w:type="even"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9245D" w14:textId="77777777" w:rsidR="00CF6F9B" w:rsidRDefault="00CF6F9B">
      <w:r>
        <w:separator/>
      </w:r>
    </w:p>
  </w:endnote>
  <w:endnote w:type="continuationSeparator" w:id="0">
    <w:p w14:paraId="3338CA40" w14:textId="77777777" w:rsidR="00CF6F9B" w:rsidRDefault="00C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altName w:val="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6DD8" w14:textId="77777777" w:rsidR="00D75FB1" w:rsidRDefault="00FB4A81"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69FDC19" w14:textId="77777777" w:rsidR="00D75FB1" w:rsidRDefault="00CF6F9B"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C728" w14:textId="77777777" w:rsidR="00D75FB1" w:rsidRDefault="00CF6F9B" w:rsidP="001A6DC6">
    <w:pPr>
      <w:pStyle w:val="Voettekst"/>
      <w:framePr w:wrap="around" w:vAnchor="text" w:hAnchor="margin" w:xAlign="right" w:y="1"/>
      <w:rPr>
        <w:rStyle w:val="Paginanummer"/>
      </w:rPr>
    </w:pPr>
  </w:p>
  <w:p w14:paraId="05DC2758" w14:textId="77777777" w:rsidR="00D75FB1" w:rsidRDefault="00CF6F9B" w:rsidP="00D75FB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BE32A" w14:textId="77777777" w:rsidR="00CF6F9B" w:rsidRDefault="00CF6F9B">
      <w:r>
        <w:separator/>
      </w:r>
    </w:p>
  </w:footnote>
  <w:footnote w:type="continuationSeparator" w:id="0">
    <w:p w14:paraId="775258AF" w14:textId="77777777" w:rsidR="00CF6F9B" w:rsidRDefault="00CF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79BD" w14:textId="77777777" w:rsidR="0088108E" w:rsidRDefault="00FB4A81"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D12E50" w14:textId="77777777" w:rsidR="0088108E" w:rsidRDefault="00CF6F9B" w:rsidP="0088108E">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61AC" w14:textId="77777777" w:rsidR="00FC415D" w:rsidRDefault="00FB4A81">
    <w:pPr>
      <w:pStyle w:val="Koptekst"/>
    </w:pPr>
    <w:r>
      <w:rPr>
        <w:noProof/>
        <w:lang w:val="en-US" w:eastAsia="en-US"/>
      </w:rPr>
      <w:drawing>
        <wp:anchor distT="0" distB="0" distL="114300" distR="114300" simplePos="0" relativeHeight="251658240" behindDoc="1" locked="1" layoutInCell="1" allowOverlap="1" wp14:anchorId="1AE051FF" wp14:editId="2AB674B6">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634"/>
    <w:multiLevelType w:val="hybridMultilevel"/>
    <w:tmpl w:val="5344CD7A"/>
    <w:lvl w:ilvl="0" w:tplc="11D69D94">
      <w:start w:val="1"/>
      <w:numFmt w:val="decimal"/>
      <w:lvlText w:val="%1."/>
      <w:lvlJc w:val="left"/>
      <w:pPr>
        <w:tabs>
          <w:tab w:val="num" w:pos="360"/>
        </w:tabs>
        <w:ind w:left="360" w:hanging="360"/>
      </w:pPr>
    </w:lvl>
    <w:lvl w:ilvl="1" w:tplc="E34EC5AE" w:tentative="1">
      <w:start w:val="1"/>
      <w:numFmt w:val="lowerLetter"/>
      <w:lvlText w:val="%2."/>
      <w:lvlJc w:val="left"/>
      <w:pPr>
        <w:tabs>
          <w:tab w:val="num" w:pos="1080"/>
        </w:tabs>
        <w:ind w:left="1080" w:hanging="360"/>
      </w:pPr>
    </w:lvl>
    <w:lvl w:ilvl="2" w:tplc="51848F92" w:tentative="1">
      <w:start w:val="1"/>
      <w:numFmt w:val="lowerRoman"/>
      <w:lvlText w:val="%3."/>
      <w:lvlJc w:val="right"/>
      <w:pPr>
        <w:tabs>
          <w:tab w:val="num" w:pos="1800"/>
        </w:tabs>
        <w:ind w:left="1800" w:hanging="180"/>
      </w:pPr>
    </w:lvl>
    <w:lvl w:ilvl="3" w:tplc="816A55B4" w:tentative="1">
      <w:start w:val="1"/>
      <w:numFmt w:val="decimal"/>
      <w:lvlText w:val="%4."/>
      <w:lvlJc w:val="left"/>
      <w:pPr>
        <w:tabs>
          <w:tab w:val="num" w:pos="2520"/>
        </w:tabs>
        <w:ind w:left="2520" w:hanging="360"/>
      </w:pPr>
    </w:lvl>
    <w:lvl w:ilvl="4" w:tplc="31888B08" w:tentative="1">
      <w:start w:val="1"/>
      <w:numFmt w:val="lowerLetter"/>
      <w:lvlText w:val="%5."/>
      <w:lvlJc w:val="left"/>
      <w:pPr>
        <w:tabs>
          <w:tab w:val="num" w:pos="3240"/>
        </w:tabs>
        <w:ind w:left="3240" w:hanging="360"/>
      </w:pPr>
    </w:lvl>
    <w:lvl w:ilvl="5" w:tplc="35A45FB8" w:tentative="1">
      <w:start w:val="1"/>
      <w:numFmt w:val="lowerRoman"/>
      <w:lvlText w:val="%6."/>
      <w:lvlJc w:val="right"/>
      <w:pPr>
        <w:tabs>
          <w:tab w:val="num" w:pos="3960"/>
        </w:tabs>
        <w:ind w:left="3960" w:hanging="180"/>
      </w:pPr>
    </w:lvl>
    <w:lvl w:ilvl="6" w:tplc="84482EAC" w:tentative="1">
      <w:start w:val="1"/>
      <w:numFmt w:val="decimal"/>
      <w:lvlText w:val="%7."/>
      <w:lvlJc w:val="left"/>
      <w:pPr>
        <w:tabs>
          <w:tab w:val="num" w:pos="4680"/>
        </w:tabs>
        <w:ind w:left="4680" w:hanging="360"/>
      </w:pPr>
    </w:lvl>
    <w:lvl w:ilvl="7" w:tplc="0A8AD25A" w:tentative="1">
      <w:start w:val="1"/>
      <w:numFmt w:val="lowerLetter"/>
      <w:lvlText w:val="%8."/>
      <w:lvlJc w:val="left"/>
      <w:pPr>
        <w:tabs>
          <w:tab w:val="num" w:pos="5400"/>
        </w:tabs>
        <w:ind w:left="5400" w:hanging="360"/>
      </w:pPr>
    </w:lvl>
    <w:lvl w:ilvl="8" w:tplc="67D4C2C4"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49B4EA52">
      <w:start w:val="1"/>
      <w:numFmt w:val="bullet"/>
      <w:pStyle w:val="Lijstalinea1"/>
      <w:lvlText w:val=""/>
      <w:lvlJc w:val="left"/>
      <w:pPr>
        <w:tabs>
          <w:tab w:val="num" w:pos="-360"/>
        </w:tabs>
        <w:ind w:left="360" w:hanging="360"/>
      </w:pPr>
      <w:rPr>
        <w:rFonts w:ascii="Symbol" w:hAnsi="Symbol" w:hint="default"/>
        <w:color w:val="808080"/>
      </w:rPr>
    </w:lvl>
    <w:lvl w:ilvl="1" w:tplc="E446CDDE" w:tentative="1">
      <w:start w:val="1"/>
      <w:numFmt w:val="bullet"/>
      <w:lvlText w:val="o"/>
      <w:lvlJc w:val="left"/>
      <w:pPr>
        <w:ind w:left="1080" w:hanging="360"/>
      </w:pPr>
      <w:rPr>
        <w:rFonts w:ascii="Courier New" w:hAnsi="Courier New" w:cs="Courier New" w:hint="default"/>
      </w:rPr>
    </w:lvl>
    <w:lvl w:ilvl="2" w:tplc="5928ABDA" w:tentative="1">
      <w:start w:val="1"/>
      <w:numFmt w:val="bullet"/>
      <w:lvlText w:val=""/>
      <w:lvlJc w:val="left"/>
      <w:pPr>
        <w:ind w:left="1800" w:hanging="360"/>
      </w:pPr>
      <w:rPr>
        <w:rFonts w:ascii="Wingdings" w:hAnsi="Wingdings" w:hint="default"/>
      </w:rPr>
    </w:lvl>
    <w:lvl w:ilvl="3" w:tplc="5A586CA8" w:tentative="1">
      <w:start w:val="1"/>
      <w:numFmt w:val="bullet"/>
      <w:lvlText w:val=""/>
      <w:lvlJc w:val="left"/>
      <w:pPr>
        <w:ind w:left="2520" w:hanging="360"/>
      </w:pPr>
      <w:rPr>
        <w:rFonts w:ascii="Symbol" w:hAnsi="Symbol" w:hint="default"/>
      </w:rPr>
    </w:lvl>
    <w:lvl w:ilvl="4" w:tplc="099C27D2" w:tentative="1">
      <w:start w:val="1"/>
      <w:numFmt w:val="bullet"/>
      <w:lvlText w:val="o"/>
      <w:lvlJc w:val="left"/>
      <w:pPr>
        <w:ind w:left="3240" w:hanging="360"/>
      </w:pPr>
      <w:rPr>
        <w:rFonts w:ascii="Courier New" w:hAnsi="Courier New" w:cs="Courier New" w:hint="default"/>
      </w:rPr>
    </w:lvl>
    <w:lvl w:ilvl="5" w:tplc="04800CBE" w:tentative="1">
      <w:start w:val="1"/>
      <w:numFmt w:val="bullet"/>
      <w:lvlText w:val=""/>
      <w:lvlJc w:val="left"/>
      <w:pPr>
        <w:ind w:left="3960" w:hanging="360"/>
      </w:pPr>
      <w:rPr>
        <w:rFonts w:ascii="Wingdings" w:hAnsi="Wingdings" w:hint="default"/>
      </w:rPr>
    </w:lvl>
    <w:lvl w:ilvl="6" w:tplc="29A4C284" w:tentative="1">
      <w:start w:val="1"/>
      <w:numFmt w:val="bullet"/>
      <w:lvlText w:val=""/>
      <w:lvlJc w:val="left"/>
      <w:pPr>
        <w:ind w:left="4680" w:hanging="360"/>
      </w:pPr>
      <w:rPr>
        <w:rFonts w:ascii="Symbol" w:hAnsi="Symbol" w:hint="default"/>
      </w:rPr>
    </w:lvl>
    <w:lvl w:ilvl="7" w:tplc="D960F526" w:tentative="1">
      <w:start w:val="1"/>
      <w:numFmt w:val="bullet"/>
      <w:lvlText w:val="o"/>
      <w:lvlJc w:val="left"/>
      <w:pPr>
        <w:ind w:left="5400" w:hanging="360"/>
      </w:pPr>
      <w:rPr>
        <w:rFonts w:ascii="Courier New" w:hAnsi="Courier New" w:cs="Courier New" w:hint="default"/>
      </w:rPr>
    </w:lvl>
    <w:lvl w:ilvl="8" w:tplc="552832EA"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FC9A29FE">
      <w:start w:val="1"/>
      <w:numFmt w:val="bullet"/>
      <w:lvlText w:val="o"/>
      <w:lvlJc w:val="left"/>
      <w:pPr>
        <w:ind w:left="720" w:hanging="360"/>
      </w:pPr>
      <w:rPr>
        <w:rFonts w:ascii="Courier New" w:hAnsi="Courier New" w:cs="Courier New" w:hint="default"/>
      </w:rPr>
    </w:lvl>
    <w:lvl w:ilvl="1" w:tplc="50FC3594" w:tentative="1">
      <w:start w:val="1"/>
      <w:numFmt w:val="bullet"/>
      <w:lvlText w:val="o"/>
      <w:lvlJc w:val="left"/>
      <w:pPr>
        <w:ind w:left="1440" w:hanging="360"/>
      </w:pPr>
      <w:rPr>
        <w:rFonts w:ascii="Courier New" w:hAnsi="Courier New" w:cs="Courier New" w:hint="default"/>
      </w:rPr>
    </w:lvl>
    <w:lvl w:ilvl="2" w:tplc="FFA04082" w:tentative="1">
      <w:start w:val="1"/>
      <w:numFmt w:val="bullet"/>
      <w:lvlText w:val=""/>
      <w:lvlJc w:val="left"/>
      <w:pPr>
        <w:ind w:left="2160" w:hanging="360"/>
      </w:pPr>
      <w:rPr>
        <w:rFonts w:ascii="Wingdings" w:hAnsi="Wingdings" w:hint="default"/>
      </w:rPr>
    </w:lvl>
    <w:lvl w:ilvl="3" w:tplc="18FCCE48" w:tentative="1">
      <w:start w:val="1"/>
      <w:numFmt w:val="bullet"/>
      <w:lvlText w:val=""/>
      <w:lvlJc w:val="left"/>
      <w:pPr>
        <w:ind w:left="2880" w:hanging="360"/>
      </w:pPr>
      <w:rPr>
        <w:rFonts w:ascii="Symbol" w:hAnsi="Symbol" w:hint="default"/>
      </w:rPr>
    </w:lvl>
    <w:lvl w:ilvl="4" w:tplc="14E4F5F0" w:tentative="1">
      <w:start w:val="1"/>
      <w:numFmt w:val="bullet"/>
      <w:lvlText w:val="o"/>
      <w:lvlJc w:val="left"/>
      <w:pPr>
        <w:ind w:left="3600" w:hanging="360"/>
      </w:pPr>
      <w:rPr>
        <w:rFonts w:ascii="Courier New" w:hAnsi="Courier New" w:cs="Courier New" w:hint="default"/>
      </w:rPr>
    </w:lvl>
    <w:lvl w:ilvl="5" w:tplc="8D1CEEB4" w:tentative="1">
      <w:start w:val="1"/>
      <w:numFmt w:val="bullet"/>
      <w:lvlText w:val=""/>
      <w:lvlJc w:val="left"/>
      <w:pPr>
        <w:ind w:left="4320" w:hanging="360"/>
      </w:pPr>
      <w:rPr>
        <w:rFonts w:ascii="Wingdings" w:hAnsi="Wingdings" w:hint="default"/>
      </w:rPr>
    </w:lvl>
    <w:lvl w:ilvl="6" w:tplc="EF9A9842" w:tentative="1">
      <w:start w:val="1"/>
      <w:numFmt w:val="bullet"/>
      <w:lvlText w:val=""/>
      <w:lvlJc w:val="left"/>
      <w:pPr>
        <w:ind w:left="5040" w:hanging="360"/>
      </w:pPr>
      <w:rPr>
        <w:rFonts w:ascii="Symbol" w:hAnsi="Symbol" w:hint="default"/>
      </w:rPr>
    </w:lvl>
    <w:lvl w:ilvl="7" w:tplc="85DE2DA2" w:tentative="1">
      <w:start w:val="1"/>
      <w:numFmt w:val="bullet"/>
      <w:lvlText w:val="o"/>
      <w:lvlJc w:val="left"/>
      <w:pPr>
        <w:ind w:left="5760" w:hanging="360"/>
      </w:pPr>
      <w:rPr>
        <w:rFonts w:ascii="Courier New" w:hAnsi="Courier New" w:cs="Courier New" w:hint="default"/>
      </w:rPr>
    </w:lvl>
    <w:lvl w:ilvl="8" w:tplc="12664CE0"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1468585C">
      <w:start w:val="1"/>
      <w:numFmt w:val="bullet"/>
      <w:lvlText w:val=""/>
      <w:lvlJc w:val="left"/>
      <w:pPr>
        <w:ind w:left="360" w:hanging="360"/>
      </w:pPr>
      <w:rPr>
        <w:rFonts w:ascii="Symbol" w:hAnsi="Symbol" w:hint="default"/>
      </w:rPr>
    </w:lvl>
    <w:lvl w:ilvl="1" w:tplc="198692C0" w:tentative="1">
      <w:start w:val="1"/>
      <w:numFmt w:val="bullet"/>
      <w:lvlText w:val="o"/>
      <w:lvlJc w:val="left"/>
      <w:pPr>
        <w:ind w:left="1080" w:hanging="360"/>
      </w:pPr>
      <w:rPr>
        <w:rFonts w:ascii="Courier New" w:hAnsi="Courier New" w:cs="Courier New" w:hint="default"/>
      </w:rPr>
    </w:lvl>
    <w:lvl w:ilvl="2" w:tplc="4D8C8870" w:tentative="1">
      <w:start w:val="1"/>
      <w:numFmt w:val="bullet"/>
      <w:lvlText w:val=""/>
      <w:lvlJc w:val="left"/>
      <w:pPr>
        <w:ind w:left="1800" w:hanging="360"/>
      </w:pPr>
      <w:rPr>
        <w:rFonts w:ascii="Wingdings" w:hAnsi="Wingdings" w:hint="default"/>
      </w:rPr>
    </w:lvl>
    <w:lvl w:ilvl="3" w:tplc="A282E614" w:tentative="1">
      <w:start w:val="1"/>
      <w:numFmt w:val="bullet"/>
      <w:lvlText w:val=""/>
      <w:lvlJc w:val="left"/>
      <w:pPr>
        <w:ind w:left="2520" w:hanging="360"/>
      </w:pPr>
      <w:rPr>
        <w:rFonts w:ascii="Symbol" w:hAnsi="Symbol" w:hint="default"/>
      </w:rPr>
    </w:lvl>
    <w:lvl w:ilvl="4" w:tplc="3B48B2AA" w:tentative="1">
      <w:start w:val="1"/>
      <w:numFmt w:val="bullet"/>
      <w:lvlText w:val="o"/>
      <w:lvlJc w:val="left"/>
      <w:pPr>
        <w:ind w:left="3240" w:hanging="360"/>
      </w:pPr>
      <w:rPr>
        <w:rFonts w:ascii="Courier New" w:hAnsi="Courier New" w:cs="Courier New" w:hint="default"/>
      </w:rPr>
    </w:lvl>
    <w:lvl w:ilvl="5" w:tplc="AA002BB0" w:tentative="1">
      <w:start w:val="1"/>
      <w:numFmt w:val="bullet"/>
      <w:lvlText w:val=""/>
      <w:lvlJc w:val="left"/>
      <w:pPr>
        <w:ind w:left="3960" w:hanging="360"/>
      </w:pPr>
      <w:rPr>
        <w:rFonts w:ascii="Wingdings" w:hAnsi="Wingdings" w:hint="default"/>
      </w:rPr>
    </w:lvl>
    <w:lvl w:ilvl="6" w:tplc="609214CA" w:tentative="1">
      <w:start w:val="1"/>
      <w:numFmt w:val="bullet"/>
      <w:lvlText w:val=""/>
      <w:lvlJc w:val="left"/>
      <w:pPr>
        <w:ind w:left="4680" w:hanging="360"/>
      </w:pPr>
      <w:rPr>
        <w:rFonts w:ascii="Symbol" w:hAnsi="Symbol" w:hint="default"/>
      </w:rPr>
    </w:lvl>
    <w:lvl w:ilvl="7" w:tplc="FEC43E0A" w:tentative="1">
      <w:start w:val="1"/>
      <w:numFmt w:val="bullet"/>
      <w:lvlText w:val="o"/>
      <w:lvlJc w:val="left"/>
      <w:pPr>
        <w:ind w:left="5400" w:hanging="360"/>
      </w:pPr>
      <w:rPr>
        <w:rFonts w:ascii="Courier New" w:hAnsi="Courier New" w:cs="Courier New" w:hint="default"/>
      </w:rPr>
    </w:lvl>
    <w:lvl w:ilvl="8" w:tplc="71CAE9C6"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311A38F2">
      <w:start w:val="1"/>
      <w:numFmt w:val="bullet"/>
      <w:lvlText w:val=""/>
      <w:lvlJc w:val="left"/>
      <w:pPr>
        <w:tabs>
          <w:tab w:val="num" w:pos="0"/>
        </w:tabs>
        <w:ind w:left="720" w:hanging="360"/>
      </w:pPr>
      <w:rPr>
        <w:rFonts w:ascii="Symbol" w:hAnsi="Symbol" w:hint="default"/>
        <w:color w:val="808080"/>
      </w:rPr>
    </w:lvl>
    <w:lvl w:ilvl="1" w:tplc="0220E6E4" w:tentative="1">
      <w:start w:val="1"/>
      <w:numFmt w:val="bullet"/>
      <w:lvlText w:val="o"/>
      <w:lvlJc w:val="left"/>
      <w:pPr>
        <w:tabs>
          <w:tab w:val="num" w:pos="1440"/>
        </w:tabs>
        <w:ind w:left="1440" w:hanging="360"/>
      </w:pPr>
      <w:rPr>
        <w:rFonts w:ascii="Courier New" w:hAnsi="Courier New" w:cs="Courier New" w:hint="default"/>
      </w:rPr>
    </w:lvl>
    <w:lvl w:ilvl="2" w:tplc="7BE6C1BA" w:tentative="1">
      <w:start w:val="1"/>
      <w:numFmt w:val="bullet"/>
      <w:lvlText w:val=""/>
      <w:lvlJc w:val="left"/>
      <w:pPr>
        <w:tabs>
          <w:tab w:val="num" w:pos="2160"/>
        </w:tabs>
        <w:ind w:left="2160" w:hanging="360"/>
      </w:pPr>
      <w:rPr>
        <w:rFonts w:ascii="Wingdings" w:hAnsi="Wingdings" w:hint="default"/>
      </w:rPr>
    </w:lvl>
    <w:lvl w:ilvl="3" w:tplc="8AE0309C" w:tentative="1">
      <w:start w:val="1"/>
      <w:numFmt w:val="bullet"/>
      <w:lvlText w:val=""/>
      <w:lvlJc w:val="left"/>
      <w:pPr>
        <w:tabs>
          <w:tab w:val="num" w:pos="2880"/>
        </w:tabs>
        <w:ind w:left="2880" w:hanging="360"/>
      </w:pPr>
      <w:rPr>
        <w:rFonts w:ascii="Symbol" w:hAnsi="Symbol" w:hint="default"/>
      </w:rPr>
    </w:lvl>
    <w:lvl w:ilvl="4" w:tplc="38AECBB8" w:tentative="1">
      <w:start w:val="1"/>
      <w:numFmt w:val="bullet"/>
      <w:lvlText w:val="o"/>
      <w:lvlJc w:val="left"/>
      <w:pPr>
        <w:tabs>
          <w:tab w:val="num" w:pos="3600"/>
        </w:tabs>
        <w:ind w:left="3600" w:hanging="360"/>
      </w:pPr>
      <w:rPr>
        <w:rFonts w:ascii="Courier New" w:hAnsi="Courier New" w:cs="Courier New" w:hint="default"/>
      </w:rPr>
    </w:lvl>
    <w:lvl w:ilvl="5" w:tplc="CB202C0C" w:tentative="1">
      <w:start w:val="1"/>
      <w:numFmt w:val="bullet"/>
      <w:lvlText w:val=""/>
      <w:lvlJc w:val="left"/>
      <w:pPr>
        <w:tabs>
          <w:tab w:val="num" w:pos="4320"/>
        </w:tabs>
        <w:ind w:left="4320" w:hanging="360"/>
      </w:pPr>
      <w:rPr>
        <w:rFonts w:ascii="Wingdings" w:hAnsi="Wingdings" w:hint="default"/>
      </w:rPr>
    </w:lvl>
    <w:lvl w:ilvl="6" w:tplc="4A66938C" w:tentative="1">
      <w:start w:val="1"/>
      <w:numFmt w:val="bullet"/>
      <w:lvlText w:val=""/>
      <w:lvlJc w:val="left"/>
      <w:pPr>
        <w:tabs>
          <w:tab w:val="num" w:pos="5040"/>
        </w:tabs>
        <w:ind w:left="5040" w:hanging="360"/>
      </w:pPr>
      <w:rPr>
        <w:rFonts w:ascii="Symbol" w:hAnsi="Symbol" w:hint="default"/>
      </w:rPr>
    </w:lvl>
    <w:lvl w:ilvl="7" w:tplc="F2763AEC" w:tentative="1">
      <w:start w:val="1"/>
      <w:numFmt w:val="bullet"/>
      <w:lvlText w:val="o"/>
      <w:lvlJc w:val="left"/>
      <w:pPr>
        <w:tabs>
          <w:tab w:val="num" w:pos="5760"/>
        </w:tabs>
        <w:ind w:left="5760" w:hanging="360"/>
      </w:pPr>
      <w:rPr>
        <w:rFonts w:ascii="Courier New" w:hAnsi="Courier New" w:cs="Courier New" w:hint="default"/>
      </w:rPr>
    </w:lvl>
    <w:lvl w:ilvl="8" w:tplc="C2F4AC8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C"/>
    <w:rsid w:val="00085439"/>
    <w:rsid w:val="000B2604"/>
    <w:rsid w:val="005D2A29"/>
    <w:rsid w:val="008F1F58"/>
    <w:rsid w:val="00CF6F9B"/>
    <w:rsid w:val="00EE572C"/>
    <w:rsid w:val="00FB4A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7BE75"/>
  <w15:docId w15:val="{6E894FFB-7295-46FE-B8D0-1DF0AEA3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2020-11-30T14:00:00Z</dcterms:created>
  <dcterms:modified xsi:type="dcterms:W3CDTF">2020-11-30T14:00:00Z</dcterms:modified>
</cp:coreProperties>
</file>